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Ciencias de la Salud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Ciencias de la Salud (Formación Diferenciada HC, área B)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analizan la salud desde una perspectiva sistémica, relacionando estilos de vida, ambiente, genética y desarrollo científico-tecnológico, y aplican ese conocimiento a problemas de salud pública locales y globales.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Salud, sociedad y estilos de vida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Problemas en salud pública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Genética y Salud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Ciencia y tecnología al servicio de la salud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Salud, sociedad y estilos de vida</w:t>
            </w:r>
          </w:p>
          <w:p>
            <w:r>
              <w:rPr>
                <w:b w:val="0"/>
                <w:i w:val="0"/>
                <w:sz w:val="15"/>
              </w:rPr>
              <w:t>Se espera que los estudiantes comprendan cómo diferentes estilos de vida de la población repercuten en el bienestar y la salud de las personas, para que tomen conciencia y valoren una vida saludable.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34–67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Estilos de vida y prácticas que afectan la (OA 3, OA 4) · pág. 61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preguntas y problemas acerca de la salud humana y los factores que influyen en ella, como el sueño, la alimentación, el consumo de sustancias y la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estilos de vida con el metabolismo y la energética celular.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críticamente las implicancias éticas, sociales, económicas y ambientales de diferentes estilos de vida.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que adoptar conductas para el cuidado de la salud integral de las personas es de responsabilidad compartida entre el individuo y el entorno social.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encuesta anónima sobre sueño, alimentación, actividad física y uso de pantallas, y conversación sobre qué entienden por salud, para conocer sus ideas previas.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Preguntas de investigación sobre los estilos de vida del curso a partir de los datos de la encuesta, con gráfico y análisis (OA 3, OA a, OA c); investigación sobre la relación entre la calidad del aire en la comuna y las enfermedades respiratorias, comunicada en una infografía (OA 4, OA e).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Estilos de vida y prácticas que afectan la: </w:t>
            </w:r>
            <w:r>
              <w:rPr>
                <w:b w:val="0"/>
                <w:i w:val="0"/>
                <w:sz w:val="15"/>
              </w:rPr>
              <w:t>OA 3, OA 4 con 4 indicadores. (pág. 61)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Datos públicos de calidad del aire de la comuna o de una ciudad cercana, impresos; texto escolar y biblioteca CRA; entrevista a profesionales del consultorio o CESFAM; análisis simple de agua de la llave, de pozo o de vertiente con kits del laboratorio.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Problemas en salud pública</w:t>
            </w:r>
          </w:p>
          <w:p>
            <w:r>
              <w:rPr>
                <w:b w:val="0"/>
                <w:i w:val="0"/>
                <w:sz w:val="15"/>
              </w:rPr>
              <w:t>Profundizar y aumentar la complejidad del concepto de salud, abordando sistémicamente el problema de salud pública que afecta a las personas y la sociedad a escala local y global.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68–101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Diseñar proyectos para encontrar soluciones a problemas, usando la imaginación y la creatividad.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VIH/SIDA un problema de salud pública (OA 1)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la salud de las personas como un estado dinámico, relacionando sus aspectos físicos, mentales, sociales y ambientales.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 complejidad de problemas en materia de salud pública, en casos como transmisión de agentes infecciosos, ITS, desequilibrios alimentarios, consumo de drogas y enfermedades ocupacionales.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alcances y limitaciones de datos provenientes de indicadores de salud poblacional respecto de problemas de salud pública contingentes, y describen patrones, tendencias y relaciones entre ellos.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indicadores de salud de la región y del país (OA 1, OA c); estudio de casos de salud pública con pertinencia local, como las enfermedades respiratorias, el hantavirus o el consumo de alcohol, con mapa de factores protectores y de riesgo (OA 1, OA d); propuesta de campaña preventiva para el liceo, evaluada con rúbrica (OA g, OA i).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VIH/SIDA un problema de salud pública: </w:t>
            </w:r>
            <w:r>
              <w:rPr>
                <w:b w:val="0"/>
                <w:i w:val="0"/>
                <w:sz w:val="15"/>
              </w:rPr>
              <w:t>OA 1 con 3 indicadores. (pág. 96)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Estadísticas sanitarias públicas, impresas; material de promoción del consultorio o de la Seremi de Salud; noticias regionales; entrevistas a funcionarios de salud de la comuna.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Genética y Salud</w:t>
            </w:r>
          </w:p>
          <w:p>
            <w:r>
              <w:rPr>
                <w:b w:val="0"/>
                <w:i w:val="0"/>
                <w:sz w:val="15"/>
              </w:rPr>
              <w:t>Profundizar la relación que se establece entre genoma y ambiente en la incidencia de patologías y condiciones de salud humana.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102–132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h: Evaluar la validez de información proveniente de diversas fuentes, distinguiendo entre evidencia científica e interpretación, y analizar sus alcances y limitaciones.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Genes, ambiente y cáncer (OA 2) · pág. 126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los mecanismos de replicación del ADN, a partir de modelos de su estructura, considerando aportes relevantes de científicos en su contexto histórico.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mecanismos que regulan la expresión génica, y analizan las relaciones entre factores ambientales de riesgo y el origen de patologías o condiciones genéticas hereditarias.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relación entre gen, proteína y enfermedades genéticas, y argumentan sobre la importancia de la universalidad del código genético en el contexto de las mutaciones.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críticamente las implicancias de presentar ciertas condiciones genéticas y lo relacionan con controversias de exclusión social.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Modelos de la estructura del ADN y de la expresión génica con material concreto (OA 2, OA f); análisis de casos de enfermedades con componente genético y ambiental, evaluando la confiabilidad de la información (OA 2, OA h).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Genes, ambiente y cáncer: </w:t>
            </w:r>
            <w:r>
              <w:rPr>
                <w:b w:val="0"/>
                <w:i w:val="0"/>
                <w:sz w:val="15"/>
              </w:rPr>
              <w:t>OA 2 con 4 indicadores. (pág. 126)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Modelos armables o materiales reciclados; árboles genealógicos ficticios para analizar la herencia; artículos de divulgación impresos.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Ciencia y tecnología al servicio de la salud</w:t>
            </w:r>
          </w:p>
          <w:p>
            <w:r>
              <w:rPr>
                <w:b w:val="0"/>
                <w:i w:val="0"/>
                <w:sz w:val="15"/>
              </w:rPr>
              <w:t>Destacar la importancia del desarrollo y de la innovación en ciencia y tecnología para influir positivamente en la salud y la calidad de vida de las personas mediante prácticas médicas.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133–159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48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h: Evaluar la validez de información proveniente de diversas fuentes, distinguiendo entre evidencia científica e interpretación, y analizar sus alcances y limitaciones.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Ciencia, tecnología y salud en Chile (OA 5) · pág. 156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preguntas y problemas sobre aplicaciones científico-tecnológicas en medicina, a partir de la investigación de innovaciones médicas.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Describen, mediante el uso de modelos y evidencias, cómo diversas innovaciones científico-tecnológicas han ayudado a mejorar el área médica a través del tiempo.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críticamente implicancias sociales, económicas, éticas y médicas del uso de vacunas en la población como innovación biotecnológica a lo largo de la historia.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alcances y limitaciones de innovaciones científico-tecnológicas, relacionan sus diversas implicancias y consideran los beneficios y perjuicios para la salud y el bienestar de las personas.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cómo la ciencia y la tecnología favorecen que otras disciplinas tengan un potencial beneficio sobre la salud de las personas.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sobre una innovación médica y su llegada a localidades rurales o alejadas, como la telemedicina, la imagenología o la vacunación (OA 5, OA a); debate sobre las implicancias éticas y sociales del uso de vacunas, con pauta de argumentación (OA 5, OA e, OA i).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Ciencia, tecnología y salud en Chile: </w:t>
            </w:r>
            <w:r>
              <w:rPr>
                <w:b w:val="0"/>
                <w:i w:val="0"/>
                <w:sz w:val="15"/>
              </w:rPr>
              <w:t>OA 5 con 5 indicadores. (pág. 156)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Noticias y artículos de divulgación científica, impresos; entrevistas a profesionales del hospital regional o del consultorio sobre la atención de pacientes de zonas alejadas.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datos y gráficos reales, casos cercanos, modelos, esquemas del cuerpo humano y testimonios de profesionales de la salud.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con infografías, campañas, informes, debates, podcast o presentaciones a la comunidad escolar.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Abordar problemas de salud que afectan a la comuna y a los propios estudiantes, cuidando la privacidad y dejando elegir el caso que investigan.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191 · P 191)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desde una perspectiva sistémica problemas complejos en materia de salud pública que afectan a la sociedad a escala local y global, tales como transmisión de infecciones, consumo de drogas, infecciones de transmisión sexual, desequilibrios alimentarios y enfermedades profesionales/laborales.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191 · P 191)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cómo la interacción entre genoma y ambiente determina patologías y condiciones de la salud humana.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191 · P 191)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relaciones causales entre los estilos de vida y la salud humana integral a través de sus efectos sobre el metabolismo, la energética celular, la fisiología y la conducta.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191 · P 191)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y comunicar la relación entre la calidad del aire, las aguas y los suelos con la salud humana, así como los mecanismos biológicos subyacentes.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191 · P 191)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cómo el desarrollo científico y tecnológico, a través de innovaciones en biotecnología, nanomedicina, medicina nuclear, imagenología y farmacología, entre otras, influyen en la calidad de vida de las personas.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PLANIFICAR Y CONDUCIR UNA INVESTIGACIÓN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y problemas sobre tópicos científicos de interés, a partir de la observación de fenómenos y/o la exploración de diversas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y desarrollar investigaciones que permitan recoger evidencias y contrastar hipótesis, con apoyo de herramientas tecnológicas y matemáticas.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ANALIZAR E INTERPRETAR DATOS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patrones, tendencias y relaciones entre datos, información y variables.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las relaciones entre las partes de un sistema en fenómenos y problemas de interés, a partir de tablas, gráficos, diagramas y modelos.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CONSTRUIR EXPLICACIONES Y DISEÑAR SOLUCIONES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Construir, usar y comunicar argumentos científicos.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y usar modelos basados en evidencia para predecir y explicar mecanismos y fenómenos naturales.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proyectos para encontrar soluciones a problemas, usando la imaginación y la creatividad.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EVALUAR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información proveniente de diversas fuentes, distinguiendo entre evidencia científica e interpretación, y analizar sus alcances y limitaciones.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críticamente implicancias sociales, económicas, éticas y ambientales de problemas relacionados con controversias públicas que involucran ciencia y tecnología.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Ciencias de la Salud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Ciencias de la Salud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Ciencias de la Salud · 3° o 4° medio</dc:title>
  <dc:subject/>
  <dc:creator/>
  <cp:keywords/>
  <dc:description>Generado el 2026-10-23 desde programa_dif_ciencias_salud.pdf (sha256 48441d82d252)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