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 1° básico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1° básico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3 h pedagógicas semanales · 114 h anuales (38 semanas)</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439/2012 · Programa de Estudio Decreto Supremo N° 2960/2012</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1° básico, los estudiantes exploran su cuerpo, sus sentidos y hábitos de vida saludable, observan y clasifican animales y plantas, reconocen las propiedades de los materiales, y describen el ciclo del día y la noche y las estaciones del año, desarrollando la curiosidad y la observación.</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Eje: Ciencias de la vida</w:t>
            </w:r>
          </w:p>
        </w:tc>
        <w:tc>
          <w:tcPr>
            <w:tcW w:type="dxa" w:w="5329"/>
          </w:tcPr>
          <w:p>
            <w:pPr>
              <w:keepNext/>
            </w:pPr>
            <w:r>
              <w:rPr>
                <w:b w:val="0"/>
                <w:i w:val="0"/>
                <w:sz w:val="18"/>
              </w:rPr>
              <w:t>Semanas 1 a 10</w:t>
            </w:r>
          </w:p>
        </w:tc>
        <w:tc>
          <w:tcPr>
            <w:tcW w:type="dxa" w:w="2268"/>
          </w:tcPr>
          <w:p>
            <w:pPr>
              <w:keepNext/>
            </w:pPr>
            <w:r>
              <w:rPr>
                <w:b w:val="0"/>
                <w:i w:val="0"/>
                <w:sz w:val="18"/>
              </w:rPr>
              <w:t>≈ 10</w:t>
            </w:r>
          </w:p>
        </w:tc>
        <w:tc>
          <w:tcPr>
            <w:tcW w:type="dxa" w:w="2268"/>
          </w:tcPr>
          <w:p>
            <w:pPr>
              <w:keepNext/>
            </w:pPr>
            <w:r>
              <w:rPr>
                <w:b w:val="0"/>
                <w:i w:val="0"/>
                <w:sz w:val="18"/>
              </w:rPr>
              <w:t>30</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Eje: Ciencias de la vida</w:t>
            </w:r>
          </w:p>
        </w:tc>
        <w:tc>
          <w:tcPr>
            <w:tcW w:type="dxa" w:w="5329"/>
          </w:tcPr>
          <w:p>
            <w:pPr>
              <w:keepNext/>
            </w:pPr>
            <w:r>
              <w:rPr>
                <w:b w:val="0"/>
                <w:i w:val="0"/>
                <w:sz w:val="18"/>
              </w:rPr>
              <w:t>Semanas 11 a 19</w:t>
            </w:r>
          </w:p>
        </w:tc>
        <w:tc>
          <w:tcPr>
            <w:tcW w:type="dxa" w:w="2268"/>
          </w:tcPr>
          <w:p>
            <w:pPr>
              <w:keepNext/>
            </w:pPr>
            <w:r>
              <w:rPr>
                <w:b w:val="0"/>
                <w:i w:val="0"/>
                <w:sz w:val="18"/>
              </w:rPr>
              <w:t>≈ 10</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Eje: Ciencias físicas y químicas</w:t>
            </w:r>
          </w:p>
        </w:tc>
        <w:tc>
          <w:tcPr>
            <w:tcW w:type="dxa" w:w="5329"/>
          </w:tcPr>
          <w:p>
            <w:pPr>
              <w:keepNext/>
            </w:pPr>
            <w:r>
              <w:rPr>
                <w:b w:val="0"/>
                <w:i w:val="0"/>
                <w:sz w:val="18"/>
              </w:rPr>
              <w:t>Semanas 20 a 30</w:t>
            </w:r>
          </w:p>
        </w:tc>
        <w:tc>
          <w:tcPr>
            <w:tcW w:type="dxa" w:w="2268"/>
          </w:tcPr>
          <w:p>
            <w:pPr>
              <w:keepNext/>
            </w:pPr>
            <w:r>
              <w:rPr>
                <w:b w:val="0"/>
                <w:i w:val="0"/>
                <w:sz w:val="18"/>
              </w:rPr>
              <w:t>≈ 10</w:t>
            </w:r>
          </w:p>
        </w:tc>
        <w:tc>
          <w:tcPr>
            <w:tcW w:type="dxa" w:w="2268"/>
          </w:tcPr>
          <w:p>
            <w:pPr>
              <w:keepNext/>
            </w:pPr>
            <w:r>
              <w:rPr>
                <w:b w:val="0"/>
                <w:i w:val="0"/>
                <w:sz w:val="18"/>
              </w:rPr>
              <w:t>30</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Eje: Ciencias de la tierra y el universo</w:t>
            </w:r>
          </w:p>
        </w:tc>
        <w:tc>
          <w:tcPr>
            <w:tcW w:type="dxa" w:w="5329"/>
          </w:tcPr>
          <w:p>
            <w:pPr>
              <w:keepNext/>
            </w:pPr>
            <w:r>
              <w:rPr>
                <w:b w:val="0"/>
                <w:i w:val="0"/>
                <w:sz w:val="18"/>
              </w:rPr>
              <w:t>Semanas 31 a 38</w:t>
            </w:r>
          </w:p>
        </w:tc>
        <w:tc>
          <w:tcPr>
            <w:tcW w:type="dxa" w:w="2268"/>
          </w:tcPr>
          <w:p>
            <w:pPr>
              <w:keepNext/>
            </w:pPr>
            <w:r>
              <w:rPr>
                <w:b w:val="0"/>
                <w:i w:val="0"/>
                <w:sz w:val="18"/>
              </w:rPr>
              <w:t>≈ 8</w:t>
            </w:r>
          </w:p>
        </w:tc>
        <w:tc>
          <w:tcPr>
            <w:tcW w:type="dxa" w:w="2268"/>
          </w:tcPr>
          <w:p>
            <w:pPr>
              <w:keepNext/>
            </w:pPr>
            <w:r>
              <w:rPr>
                <w:b w:val="0"/>
                <w:i w:val="0"/>
                <w:sz w:val="18"/>
              </w:rPr>
              <w:t>24</w:t>
            </w:r>
          </w:p>
        </w:tc>
      </w:tr>
      <w:tr>
        <w:tc>
          <w:tcPr>
            <w:tcW w:type="dxa" w:w="14400"/>
            <w:gridSpan w:val="4"/>
          </w:tcPr>
          <w:p>
            <w:r/>
            <w:r>
              <w:rPr>
                <w:b/>
                <w:i w:val="0"/>
                <w:sz w:val="18"/>
              </w:rPr>
              <w:t>Total anual</w:t>
            </w:r>
          </w:p>
        </w:tc>
        <w:tc>
          <w:tcPr>
            <w:tcW w:type="dxa" w:w="2268"/>
          </w:tcPr>
          <w:p>
            <w:r>
              <w:rPr>
                <w:b/>
                <w:i w:val="0"/>
                <w:sz w:val="18"/>
              </w:rPr>
              <w:t>114</w:t>
            </w:r>
          </w:p>
        </w:tc>
      </w:tr>
    </w:tbl>
    <w:p>
      <w:pPr>
        <w:spacing w:after="0"/>
      </w:pPr>
      <w:r>
        <w:rPr>
          <w:b/>
          <w:i w:val="0"/>
          <w:sz w:val="16"/>
        </w:rPr>
        <w:t xml:space="preserve">Nota: </w:t>
      </w:r>
      <w:r>
        <w:rPr>
          <w:b w:val="0"/>
          <w:i w:val="0"/>
          <w:sz w:val="16"/>
        </w:rPr>
        <w:t xml:space="preserve">Horas por unidad según la sección «Visión global del año» del Programa (pág. 48).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Eje: Ciencias de la vida</w:t>
            </w:r>
          </w:p>
          <w:p>
            <w:r>
              <w:rPr>
                <w:b w:val="0"/>
                <w:i w:val="0"/>
                <w:sz w:val="15"/>
              </w:rPr>
              <w:t>El objetivo central de la unidad es que los niños adquieran y mantengan hábitos de vida saludable a temprana edad, para que dimensionen la importancia del cuidado de su propio cuerpo.</w:t>
            </w:r>
          </w:p>
          <w:p>
            <w:r>
              <w:rPr>
                <w:b w:val="0"/>
                <w:i w:val="0"/>
                <w:color w:val="595959"/>
                <w:sz w:val="14"/>
              </w:rPr>
              <w:t>Programa, págs. 52–74</w:t>
            </w:r>
          </w:p>
        </w:tc>
        <w:tc>
          <w:tcPr>
            <w:tcW w:type="dxa" w:w="1134"/>
          </w:tcPr>
          <w:p>
            <w:r/>
            <w:r>
              <w:rPr>
                <w:b/>
                <w:i w:val="0"/>
                <w:sz w:val="15"/>
              </w:rPr>
              <w:t>Semestre 1</w:t>
            </w:r>
          </w:p>
          <w:p>
            <w:r>
              <w:rPr>
                <w:b w:val="0"/>
                <w:i w:val="0"/>
                <w:sz w:val="15"/>
              </w:rPr>
              <w:t>30 h pedagógicas</w:t>
            </w:r>
          </w:p>
          <w:p>
            <w:r>
              <w:rPr>
                <w:b w:val="0"/>
                <w:i w:val="0"/>
                <w:color w:val="595959"/>
                <w:sz w:val="15"/>
              </w:rPr>
              <w:t>Semanas 1 a 10</w:t>
            </w:r>
          </w:p>
        </w:tc>
        <w:tc>
          <w:tcPr>
            <w:tcW w:type="dxa" w:w="1134"/>
          </w:tcPr>
          <w:p>
            <w:r/>
            <w:r>
              <w:rPr>
                <w:b/>
                <w:i w:val="0"/>
                <w:sz w:val="15"/>
              </w:rPr>
              <w:t>OA 1, OA 6, OA 7</w:t>
            </w:r>
          </w:p>
          <w:p>
            <w:r>
              <w:rPr>
                <w:b w:val="0"/>
                <w:i w:val="0"/>
                <w:color w:val="595959"/>
                <w:sz w:val="14"/>
              </w:rPr>
              <w:t>(texto en Anexo G)</w:t>
            </w:r>
          </w:p>
          <w:p>
            <w:r>
              <w:rPr>
                <w:b w:val="0"/>
                <w:i w:val="0"/>
                <w:sz w:val="14"/>
              </w:rPr>
              <w:t>Evaluados en los ejemplos del Programa:</w:t>
            </w:r>
          </w:p>
          <w:p>
            <w:r>
              <w:rPr>
                <w:b/>
                <w:i w:val="0"/>
                <w:sz w:val="15"/>
              </w:rPr>
              <w:t>OA 1, OA 6, OA 7</w:t>
            </w:r>
          </w:p>
        </w:tc>
        <w:tc>
          <w:tcPr>
            <w:tcW w:type="dxa" w:w="2438"/>
          </w:tcPr>
          <w:p>
            <w:r/>
            <w:r>
              <w:rPr>
                <w:b/>
                <w:i w:val="0"/>
                <w:sz w:val="15"/>
              </w:rPr>
              <w:t>Habilidades</w:t>
            </w:r>
          </w:p>
          <w:p>
            <w:pPr>
              <w:pStyle w:val="ListBullet"/>
              <w:spacing w:after="20"/>
              <w:ind w:left="198" w:hanging="170"/>
            </w:pPr>
            <w:r>
              <w:rPr>
                <w:b w:val="0"/>
                <w:i w:val="0"/>
                <w:sz w:val="15"/>
              </w:rPr>
              <w:t>Explorar y observar la naturaleza, usando los sentidos apropiadamente durante investigaciones experimentales guiadas. (OA a)</w:t>
            </w:r>
          </w:p>
          <w:p>
            <w:pPr>
              <w:pStyle w:val="ListBullet"/>
              <w:spacing w:after="20"/>
              <w:ind w:left="198" w:hanging="170"/>
            </w:pPr>
            <w:r>
              <w:rPr>
                <w:b w:val="0"/>
                <w:i w:val="0"/>
                <w:sz w:val="15"/>
              </w:rPr>
              <w:t>Explorar y experimentar, en forma guiada, con elementos del entorno, utilizando la observación, la medición con unidades no estandarizadas y la manipulación de materiales simples. (OA b)</w:t>
            </w:r>
          </w:p>
          <w:p>
            <w:pPr>
              <w:pStyle w:val="ListBullet"/>
              <w:spacing w:after="20"/>
              <w:ind w:left="198" w:hanging="170"/>
            </w:pPr>
            <w:r>
              <w:rPr>
                <w:b w:val="0"/>
                <w:i w:val="0"/>
                <w:sz w:val="15"/>
              </w:rPr>
              <w:t>Seguir las instrucciones para utilizar los materiales e instrumentos en forma segura. (OA c)</w:t>
            </w:r>
          </w:p>
          <w:p>
            <w:pPr>
              <w:pStyle w:val="ListBullet"/>
              <w:spacing w:after="20"/>
              <w:ind w:left="198" w:hanging="170"/>
            </w:pPr>
            <w:r>
              <w:rPr>
                <w:b w:val="0"/>
                <w:i w:val="0"/>
                <w:sz w:val="15"/>
              </w:rPr>
              <w:t>Comunicar y comparar con otros sus ideas, observaciones y experiencias de forma oral y escrita, y por medio de juegos de roles y dibujos, entre otros. (OA d)</w:t>
            </w:r>
          </w:p>
        </w:tc>
        <w:tc>
          <w:tcPr>
            <w:tcW w:type="dxa" w:w="2438"/>
          </w:tcPr>
          <w:p>
            <w:r/>
            <w:r>
              <w:rPr>
                <w:b/>
                <w:i w:val="0"/>
                <w:sz w:val="15"/>
              </w:rPr>
              <w:t>Conocimientos</w:t>
            </w:r>
          </w:p>
          <w:p>
            <w:pPr>
              <w:pStyle w:val="ListBullet"/>
              <w:spacing w:after="20"/>
              <w:ind w:left="198" w:hanging="170"/>
            </w:pPr>
            <w:r>
              <w:rPr>
                <w:b w:val="0"/>
                <w:i w:val="0"/>
                <w:sz w:val="15"/>
              </w:rPr>
              <w:t>Actividades y cuidados que permiten un desarrollo sano del cuerpo como actividad física y alimentación saludable, entre otras.</w:t>
            </w:r>
          </w:p>
          <w:p>
            <w:pPr>
              <w:pStyle w:val="ListBullet"/>
              <w:spacing w:after="20"/>
              <w:ind w:left="198" w:hanging="170"/>
            </w:pPr>
            <w:r>
              <w:rPr>
                <w:b w:val="0"/>
                <w:i w:val="0"/>
                <w:sz w:val="15"/>
              </w:rPr>
              <w:t>Prevención de enfermedades por medio del correcto aseo del cuerpo y lavado de alimentos, entre otros.</w:t>
            </w:r>
          </w:p>
          <w:p>
            <w:pPr>
              <w:pStyle w:val="ListBullet"/>
              <w:spacing w:after="20"/>
              <w:ind w:left="198" w:hanging="170"/>
            </w:pPr>
            <w:r>
              <w:rPr>
                <w:b w:val="0"/>
                <w:i w:val="0"/>
                <w:sz w:val="15"/>
              </w:rPr>
              <w:t>Los sentidos, sus órganos, funciones, cuidados y protección.</w:t>
            </w:r>
          </w:p>
          <w:p>
            <w:pPr>
              <w:pStyle w:val="ListBullet"/>
              <w:spacing w:after="20"/>
              <w:ind w:left="198" w:hanging="170"/>
            </w:pPr>
            <w:r>
              <w:rPr>
                <w:b w:val="0"/>
                <w:i w:val="0"/>
                <w:sz w:val="15"/>
              </w:rPr>
              <w:t>Las características que permiten describir y diferenciar a los seres vivos de las cosas no vivas, como crecer, responder a estímulos del medio y reproducirse.</w:t>
            </w:r>
          </w:p>
          <w:p>
            <w:pPr>
              <w:pStyle w:val="ListBullet"/>
              <w:spacing w:after="20"/>
              <w:ind w:left="198" w:hanging="170"/>
            </w:pPr>
            <w:r>
              <w:rPr>
                <w:b w:val="0"/>
                <w:i w:val="0"/>
                <w:sz w:val="15"/>
              </w:rPr>
              <w:t>Las necesidades de los seres vivos: alimentación, aire, agua y protección.</w:t>
            </w:r>
          </w:p>
          <w:p>
            <w:r>
              <w:rPr>
                <w:b/>
                <w:i w:val="0"/>
                <w:sz w:val="15"/>
              </w:rPr>
              <w:t>Palabras clave</w:t>
            </w:r>
          </w:p>
          <w:p>
            <w:pPr>
              <w:pStyle w:val="ListBullet"/>
              <w:spacing w:after="20"/>
              <w:ind w:left="198" w:hanging="170"/>
            </w:pPr>
            <w:r>
              <w:rPr>
                <w:b w:val="0"/>
                <w:i w:val="0"/>
                <w:sz w:val="15"/>
              </w:rPr>
              <w:t>Hábitos saludables</w:t>
            </w:r>
          </w:p>
          <w:p>
            <w:pPr>
              <w:pStyle w:val="ListBullet"/>
              <w:spacing w:after="20"/>
              <w:ind w:left="198" w:hanging="170"/>
            </w:pPr>
            <w:r>
              <w:rPr>
                <w:b w:val="0"/>
                <w:i w:val="0"/>
                <w:sz w:val="15"/>
              </w:rPr>
              <w:t>actividad física</w:t>
            </w:r>
          </w:p>
          <w:p>
            <w:pPr>
              <w:pStyle w:val="ListBullet"/>
              <w:spacing w:after="20"/>
              <w:ind w:left="198" w:hanging="170"/>
            </w:pPr>
            <w:r>
              <w:rPr>
                <w:b w:val="0"/>
                <w:i w:val="0"/>
                <w:sz w:val="15"/>
              </w:rPr>
              <w:t>aseo del cuerpo</w:t>
            </w:r>
          </w:p>
          <w:p>
            <w:pPr>
              <w:pStyle w:val="ListBullet"/>
              <w:spacing w:after="20"/>
              <w:ind w:left="198" w:hanging="170"/>
            </w:pPr>
            <w:r>
              <w:rPr>
                <w:b w:val="0"/>
                <w:i w:val="0"/>
                <w:sz w:val="15"/>
              </w:rPr>
              <w:t>alimentos saludables</w:t>
            </w:r>
          </w:p>
          <w:p>
            <w:pPr>
              <w:pStyle w:val="ListBullet"/>
              <w:spacing w:after="20"/>
              <w:ind w:left="198" w:hanging="170"/>
            </w:pPr>
            <w:r>
              <w:rPr>
                <w:b w:val="0"/>
                <w:i w:val="0"/>
                <w:sz w:val="15"/>
              </w:rPr>
              <w:t>los sentidos</w:t>
            </w:r>
          </w:p>
          <w:p>
            <w:pPr>
              <w:pStyle w:val="ListBullet"/>
              <w:spacing w:after="20"/>
              <w:ind w:left="198" w:hanging="170"/>
            </w:pPr>
            <w:r>
              <w:rPr>
                <w:b w:val="0"/>
                <w:i w:val="0"/>
                <w:sz w:val="15"/>
              </w:rPr>
              <w:t>tacto</w:t>
            </w:r>
          </w:p>
          <w:p>
            <w:pPr>
              <w:pStyle w:val="ListBullet"/>
              <w:spacing w:after="20"/>
              <w:ind w:left="198" w:hanging="170"/>
            </w:pPr>
            <w:r>
              <w:rPr>
                <w:b w:val="0"/>
                <w:i w:val="0"/>
                <w:sz w:val="15"/>
              </w:rPr>
              <w:t>visión</w:t>
            </w:r>
          </w:p>
          <w:p>
            <w:pPr>
              <w:pStyle w:val="ListBullet"/>
              <w:spacing w:after="20"/>
              <w:ind w:left="198" w:hanging="170"/>
            </w:pPr>
            <w:r>
              <w:rPr>
                <w:b w:val="0"/>
                <w:i w:val="0"/>
                <w:sz w:val="15"/>
              </w:rPr>
              <w:t>olfato</w:t>
            </w:r>
          </w:p>
          <w:p>
            <w:pPr>
              <w:pStyle w:val="ListBullet"/>
              <w:spacing w:after="20"/>
              <w:ind w:left="198" w:hanging="170"/>
            </w:pPr>
            <w:r>
              <w:rPr>
                <w:b w:val="0"/>
                <w:i w:val="0"/>
                <w:sz w:val="15"/>
              </w:rPr>
              <w:t>gusto</w:t>
            </w:r>
          </w:p>
          <w:p>
            <w:pPr>
              <w:pStyle w:val="ListBullet"/>
              <w:spacing w:after="20"/>
              <w:ind w:left="198" w:hanging="170"/>
            </w:pPr>
            <w:r>
              <w:rPr>
                <w:b w:val="0"/>
                <w:i w:val="0"/>
                <w:sz w:val="15"/>
              </w:rPr>
              <w:t>audición</w:t>
            </w:r>
          </w:p>
          <w:p>
            <w:pPr>
              <w:pStyle w:val="ListBullet"/>
              <w:spacing w:after="20"/>
              <w:ind w:left="198" w:hanging="170"/>
            </w:pPr>
            <w:r>
              <w:rPr>
                <w:b w:val="0"/>
                <w:i w:val="0"/>
                <w:sz w:val="15"/>
              </w:rPr>
              <w:t>piel</w:t>
            </w:r>
          </w:p>
          <w:p>
            <w:pPr>
              <w:pStyle w:val="ListBullet"/>
              <w:spacing w:after="20"/>
              <w:ind w:left="198" w:hanging="170"/>
            </w:pPr>
            <w:r>
              <w:rPr>
                <w:b w:val="0"/>
                <w:i w:val="0"/>
                <w:sz w:val="15"/>
              </w:rPr>
              <w:t>ojos</w:t>
            </w:r>
          </w:p>
          <w:p>
            <w:pPr>
              <w:pStyle w:val="ListBullet"/>
              <w:spacing w:after="20"/>
              <w:ind w:left="198" w:hanging="170"/>
            </w:pPr>
            <w:r>
              <w:rPr>
                <w:b w:val="0"/>
                <w:i w:val="0"/>
                <w:sz w:val="15"/>
              </w:rPr>
              <w:t>oídos</w:t>
            </w:r>
          </w:p>
          <w:p>
            <w:pPr>
              <w:pStyle w:val="ListBullet"/>
              <w:spacing w:after="20"/>
              <w:ind w:left="198" w:hanging="170"/>
            </w:pPr>
            <w:r>
              <w:rPr>
                <w:b w:val="0"/>
                <w:i w:val="0"/>
                <w:sz w:val="15"/>
              </w:rPr>
              <w:t>nariz</w:t>
            </w:r>
          </w:p>
          <w:p>
            <w:pPr>
              <w:pStyle w:val="ListBullet"/>
              <w:spacing w:after="20"/>
              <w:ind w:left="198" w:hanging="170"/>
            </w:pPr>
            <w:r>
              <w:rPr>
                <w:b w:val="0"/>
                <w:i w:val="0"/>
                <w:sz w:val="15"/>
              </w:rPr>
              <w:t>lengua</w:t>
            </w:r>
          </w:p>
          <w:p>
            <w:pPr>
              <w:pStyle w:val="ListBullet"/>
              <w:spacing w:after="20"/>
              <w:ind w:left="198" w:hanging="170"/>
            </w:pPr>
            <w:r>
              <w:rPr>
                <w:b w:val="0"/>
                <w:i w:val="0"/>
                <w:sz w:val="15"/>
              </w:rPr>
              <w:t>protección</w:t>
            </w:r>
          </w:p>
          <w:p>
            <w:pPr>
              <w:pStyle w:val="ListBullet"/>
              <w:spacing w:after="20"/>
              <w:ind w:left="198" w:hanging="170"/>
            </w:pPr>
            <w:r>
              <w:rPr>
                <w:b w:val="0"/>
                <w:i w:val="0"/>
                <w:sz w:val="15"/>
              </w:rPr>
              <w:t>seres vivos</w:t>
            </w:r>
          </w:p>
          <w:p>
            <w:pPr>
              <w:pStyle w:val="ListBullet"/>
              <w:spacing w:after="20"/>
              <w:ind w:left="198" w:hanging="170"/>
            </w:pPr>
            <w:r>
              <w:rPr>
                <w:b w:val="0"/>
                <w:i w:val="0"/>
                <w:sz w:val="15"/>
              </w:rPr>
              <w:t>cosas no vivas</w:t>
            </w:r>
          </w:p>
          <w:p>
            <w:pPr>
              <w:pStyle w:val="ListBullet"/>
              <w:spacing w:after="20"/>
              <w:ind w:left="198" w:hanging="170"/>
            </w:pPr>
            <w:r>
              <w:rPr>
                <w:b w:val="0"/>
                <w:i w:val="0"/>
                <w:sz w:val="15"/>
              </w:rPr>
              <w:t>reproducción</w:t>
            </w:r>
          </w:p>
          <w:p>
            <w:pPr>
              <w:pStyle w:val="ListBullet"/>
              <w:spacing w:after="20"/>
              <w:ind w:left="198" w:hanging="170"/>
            </w:pPr>
            <w:r>
              <w:rPr>
                <w:b w:val="0"/>
                <w:i w:val="0"/>
                <w:sz w:val="15"/>
              </w:rPr>
              <w:t>alimentación</w:t>
            </w:r>
          </w:p>
          <w:p>
            <w:pPr>
              <w:pStyle w:val="ListBullet"/>
              <w:spacing w:after="20"/>
              <w:ind w:left="198" w:hanging="170"/>
            </w:pPr>
            <w:r>
              <w:rPr>
                <w:b w:val="0"/>
                <w:i w:val="0"/>
                <w:sz w:val="15"/>
              </w:rPr>
              <w:t>estímulos</w:t>
            </w:r>
          </w:p>
          <w:p>
            <w:pPr>
              <w:pStyle w:val="ListBullet"/>
              <w:spacing w:after="20"/>
              <w:ind w:left="198" w:hanging="170"/>
            </w:pPr>
            <w:r>
              <w:rPr>
                <w:b w:val="0"/>
                <w:i w:val="0"/>
                <w:sz w:val="15"/>
              </w:rPr>
              <w:t>agua</w:t>
            </w:r>
          </w:p>
          <w:p>
            <w:pPr>
              <w:pStyle w:val="ListBullet"/>
              <w:spacing w:after="20"/>
              <w:ind w:left="198" w:hanging="170"/>
            </w:pPr>
            <w:r>
              <w:rPr>
                <w:b w:val="0"/>
                <w:i w:val="0"/>
                <w:sz w:val="15"/>
              </w:rPr>
              <w:t>luz</w:t>
            </w:r>
          </w:p>
          <w:p>
            <w:pPr>
              <w:pStyle w:val="ListBullet"/>
              <w:spacing w:after="20"/>
              <w:ind w:left="198" w:hanging="170"/>
            </w:pPr>
            <w:r>
              <w:rPr>
                <w:b w:val="0"/>
                <w:i w:val="0"/>
                <w:sz w:val="15"/>
              </w:rPr>
              <w:t>aire</w:t>
            </w:r>
          </w:p>
          <w:p>
            <w:pPr>
              <w:pStyle w:val="ListBullet"/>
              <w:spacing w:after="20"/>
              <w:ind w:left="198" w:hanging="170"/>
            </w:pPr>
            <w:r>
              <w:rPr>
                <w:b w:val="0"/>
                <w:i w:val="0"/>
                <w:sz w:val="15"/>
              </w:rPr>
              <w:t>alimento.</w:t>
            </w:r>
          </w:p>
        </w:tc>
        <w:tc>
          <w:tcPr>
            <w:tcW w:type="dxa" w:w="3175"/>
          </w:tcPr>
          <w:p>
            <w:r/>
            <w:r>
              <w:rPr>
                <w:b/>
                <w:i w:val="0"/>
                <w:sz w:val="15"/>
              </w:rPr>
              <w:t>Ejemplo 1 (OA 7) · pág. 69</w:t>
            </w:r>
          </w:p>
          <w:p>
            <w:pPr>
              <w:pStyle w:val="ListBullet"/>
              <w:spacing w:after="20"/>
              <w:ind w:left="198" w:hanging="170"/>
            </w:pPr>
            <w:r>
              <w:rPr>
                <w:b w:val="0"/>
                <w:i w:val="0"/>
                <w:sz w:val="15"/>
              </w:rPr>
              <w:t>Dibujan actividades físicas que permitan mantener el cuerpo sano.</w:t>
            </w:r>
          </w:p>
          <w:p>
            <w:pPr>
              <w:pStyle w:val="ListBullet"/>
              <w:spacing w:after="20"/>
              <w:ind w:left="198" w:hanging="170"/>
            </w:pPr>
            <w:r>
              <w:rPr>
                <w:b w:val="0"/>
                <w:i w:val="0"/>
                <w:sz w:val="15"/>
              </w:rPr>
              <w:t>Dibujan hábitos de higiene del cuerpo.</w:t>
            </w:r>
          </w:p>
          <w:p>
            <w:pPr>
              <w:pStyle w:val="ListBullet"/>
              <w:spacing w:after="20"/>
              <w:ind w:left="198" w:hanging="170"/>
            </w:pPr>
            <w:r>
              <w:rPr>
                <w:b w:val="0"/>
                <w:i w:val="0"/>
                <w:sz w:val="15"/>
              </w:rPr>
              <w:t>Recortan imágenes que ilustran elementos utilizados para su higiene corporal.</w:t>
            </w:r>
          </w:p>
          <w:p>
            <w:pPr>
              <w:pStyle w:val="ListBullet"/>
              <w:spacing w:after="20"/>
              <w:ind w:left="198" w:hanging="170"/>
            </w:pPr>
            <w:r>
              <w:rPr>
                <w:b w:val="0"/>
                <w:i w:val="0"/>
                <w:sz w:val="15"/>
              </w:rPr>
              <w:t>Recrean prácticas adecuadas de aseo corporal.</w:t>
            </w:r>
          </w:p>
          <w:p>
            <w:pPr>
              <w:pStyle w:val="ListBullet"/>
              <w:spacing w:after="20"/>
              <w:ind w:left="198" w:hanging="170"/>
            </w:pPr>
            <w:r>
              <w:rPr>
                <w:b w:val="0"/>
                <w:i w:val="0"/>
                <w:sz w:val="15"/>
              </w:rPr>
              <w:t>Dan ejemplos de alimentos saludables.</w:t>
            </w:r>
          </w:p>
          <w:p>
            <w:pPr>
              <w:pStyle w:val="ListBullet"/>
              <w:spacing w:after="20"/>
              <w:ind w:left="198" w:hanging="170"/>
            </w:pPr>
            <w:r>
              <w:rPr>
                <w:b w:val="0"/>
                <w:i w:val="0"/>
                <w:sz w:val="15"/>
              </w:rPr>
              <w:t>Exploran y observan la naturaleza.</w:t>
            </w:r>
          </w:p>
          <w:p>
            <w:pPr>
              <w:pStyle w:val="ListBullet"/>
              <w:spacing w:after="20"/>
              <w:ind w:left="198" w:hanging="170"/>
            </w:pPr>
            <w:r>
              <w:rPr>
                <w:b w:val="0"/>
                <w:i w:val="0"/>
                <w:sz w:val="15"/>
              </w:rPr>
              <w:t>Dibujan diferentes elementos que observan de la naturaleza.</w:t>
            </w:r>
          </w:p>
          <w:p>
            <w:r>
              <w:rPr>
                <w:b/>
                <w:i w:val="0"/>
                <w:sz w:val="15"/>
              </w:rPr>
              <w:t>Ejemplo 2 (OA 1) · pág. 70</w:t>
            </w:r>
          </w:p>
          <w:p>
            <w:pPr>
              <w:pStyle w:val="ListBullet"/>
              <w:spacing w:after="20"/>
              <w:ind w:left="198" w:hanging="170"/>
            </w:pPr>
            <w:r>
              <w:rPr>
                <w:b w:val="0"/>
                <w:i w:val="0"/>
                <w:sz w:val="15"/>
              </w:rPr>
              <w:t>Mencionan diferencias entre seres vivos y cosas no vivas.</w:t>
            </w:r>
          </w:p>
          <w:p>
            <w:pPr>
              <w:pStyle w:val="ListBullet"/>
              <w:spacing w:after="20"/>
              <w:ind w:left="198" w:hanging="170"/>
            </w:pPr>
            <w:r>
              <w:rPr>
                <w:b w:val="0"/>
                <w:i w:val="0"/>
                <w:sz w:val="15"/>
              </w:rPr>
              <w:t>Agrupan seres vivos, de acuerdo a características comunes.</w:t>
            </w:r>
          </w:p>
          <w:p>
            <w:pPr>
              <w:pStyle w:val="ListBullet"/>
              <w:spacing w:after="20"/>
              <w:ind w:left="198" w:hanging="170"/>
            </w:pPr>
            <w:r>
              <w:rPr>
                <w:b w:val="0"/>
                <w:i w:val="0"/>
                <w:sz w:val="15"/>
              </w:rPr>
              <w:t>Ilustran las necesidades básicas de las plantas y los animales seleccionados y observados.</w:t>
            </w:r>
          </w:p>
          <w:p>
            <w:pPr>
              <w:pStyle w:val="ListBullet"/>
              <w:spacing w:after="20"/>
              <w:ind w:left="198" w:hanging="170"/>
            </w:pPr>
            <w:r>
              <w:rPr>
                <w:b w:val="0"/>
                <w:i w:val="0"/>
                <w:sz w:val="15"/>
              </w:rPr>
              <w:t>Mencionan necesidades de los seres vivos (agua, aire y alimento).</w:t>
            </w:r>
          </w:p>
          <w:p>
            <w:pPr>
              <w:pStyle w:val="ListBullet"/>
              <w:spacing w:after="20"/>
              <w:ind w:left="198" w:hanging="170"/>
            </w:pPr>
            <w:r>
              <w:rPr>
                <w:b w:val="0"/>
                <w:i w:val="0"/>
                <w:sz w:val="15"/>
              </w:rPr>
              <w:t>Dibujan diferentes elementos que observan en la naturaleza.</w:t>
            </w:r>
          </w:p>
          <w:p>
            <w:pPr>
              <w:pStyle w:val="ListBullet"/>
              <w:spacing w:after="20"/>
              <w:ind w:left="198" w:hanging="170"/>
            </w:pPr>
            <w:r>
              <w:rPr>
                <w:b w:val="0"/>
                <w:i w:val="0"/>
                <w:sz w:val="15"/>
              </w:rPr>
              <w:t>Exponen ante el curso y grupos de trabajos, sus ideas, observaciones y resultados.</w:t>
            </w:r>
          </w:p>
          <w:p>
            <w:r>
              <w:rPr>
                <w:b/>
                <w:i w:val="0"/>
                <w:sz w:val="15"/>
              </w:rPr>
              <w:t>Ejemplo 3 (OA 6) · pág. 72</w:t>
            </w:r>
          </w:p>
          <w:p>
            <w:pPr>
              <w:pStyle w:val="ListBullet"/>
              <w:spacing w:after="20"/>
              <w:ind w:left="198" w:hanging="170"/>
            </w:pPr>
            <w:r>
              <w:rPr>
                <w:b w:val="0"/>
                <w:i w:val="0"/>
                <w:sz w:val="15"/>
              </w:rPr>
              <w:t>Identifican la ubicación de los órganos de los sentidos.</w:t>
            </w:r>
          </w:p>
          <w:p>
            <w:pPr>
              <w:pStyle w:val="ListBullet"/>
              <w:spacing w:after="20"/>
              <w:ind w:left="198" w:hanging="170"/>
            </w:pPr>
            <w:r>
              <w:rPr>
                <w:b w:val="0"/>
                <w:i w:val="0"/>
                <w:sz w:val="15"/>
              </w:rPr>
              <w:t>Describen los usos de los sentidos en la vida diaria.</w:t>
            </w:r>
          </w:p>
          <w:p>
            <w:pPr>
              <w:pStyle w:val="ListBullet"/>
              <w:spacing w:after="20"/>
              <w:ind w:left="198" w:hanging="170"/>
            </w:pPr>
            <w:r>
              <w:rPr>
                <w:b w:val="0"/>
                <w:i w:val="0"/>
                <w:sz w:val="15"/>
              </w:rPr>
              <w:t>Recrean situaciones donde el uso de los sentidos nos previenen de situaciones de riesgos en el hogar, las calles y la escuela.</w:t>
            </w:r>
          </w:p>
          <w:p>
            <w:pPr>
              <w:pStyle w:val="ListBullet"/>
              <w:spacing w:after="20"/>
              <w:ind w:left="198" w:hanging="170"/>
            </w:pPr>
            <w:r>
              <w:rPr>
                <w:b w:val="0"/>
                <w:i w:val="0"/>
                <w:sz w:val="15"/>
              </w:rPr>
              <w:t>Mencionan incapacidades producto de la falta de algún sentido.</w:t>
            </w:r>
          </w:p>
          <w:p>
            <w:pPr>
              <w:pStyle w:val="ListBullet"/>
              <w:spacing w:after="20"/>
              <w:ind w:left="198" w:hanging="170"/>
            </w:pPr>
            <w:r>
              <w:rPr>
                <w:b w:val="0"/>
                <w:i w:val="0"/>
                <w:sz w:val="15"/>
              </w:rPr>
              <w:t>Dibujan diferentes elementos que observan en la naturaleza.</w:t>
            </w:r>
          </w:p>
          <w:p>
            <w:pPr>
              <w:pStyle w:val="ListBullet"/>
              <w:spacing w:after="20"/>
              <w:ind w:left="198" w:hanging="170"/>
            </w:pPr>
            <w:r>
              <w:rPr>
                <w:b w:val="0"/>
                <w:i w:val="0"/>
                <w:sz w:val="15"/>
              </w:rPr>
              <w:t>Describen oralmente la forma de utilizar los sentidos durante investigaciones simples que realizan.</w:t>
            </w:r>
          </w:p>
          <w:p>
            <w:r>
              <w:rPr>
                <w:b/>
                <w:i w:val="0"/>
                <w:sz w:val="15"/>
              </w:rPr>
              <w:t>Ejemplo 4 (OA 1) · pág. 73</w:t>
            </w:r>
          </w:p>
          <w:p>
            <w:pPr>
              <w:pStyle w:val="ListBullet"/>
              <w:spacing w:after="20"/>
              <w:ind w:left="198" w:hanging="170"/>
            </w:pPr>
            <w:r>
              <w:rPr>
                <w:b w:val="0"/>
                <w:i w:val="0"/>
                <w:sz w:val="15"/>
              </w:rPr>
              <w:t>Mencionan diferencias entre seres vivos y cosas no vivas.</w:t>
            </w:r>
          </w:p>
          <w:p>
            <w:pPr>
              <w:pStyle w:val="ListBullet"/>
              <w:spacing w:after="20"/>
              <w:ind w:left="198" w:hanging="170"/>
            </w:pPr>
            <w:r>
              <w:rPr>
                <w:b w:val="0"/>
                <w:i w:val="0"/>
                <w:sz w:val="15"/>
              </w:rPr>
              <w:t>Agrupan seres vivos de acuerdo a características comunes.</w:t>
            </w:r>
          </w:p>
          <w:p>
            <w:pPr>
              <w:pStyle w:val="ListBullet"/>
              <w:spacing w:after="20"/>
              <w:ind w:left="198" w:hanging="170"/>
            </w:pPr>
            <w:r>
              <w:rPr>
                <w:b w:val="0"/>
                <w:i w:val="0"/>
                <w:sz w:val="15"/>
              </w:rPr>
              <w:t>Comunican observaciones y/o experiencias sobre las características de los seres vivos.</w:t>
            </w:r>
          </w:p>
          <w:p>
            <w:pPr>
              <w:pStyle w:val="ListBullet"/>
              <w:spacing w:after="20"/>
              <w:ind w:left="198" w:hanging="170"/>
            </w:pPr>
            <w:r>
              <w:rPr>
                <w:b w:val="0"/>
                <w:i w:val="0"/>
                <w:sz w:val="15"/>
              </w:rPr>
              <w:t>Ilustran las necesidades básicas de las plantas y los animales seleccionados y observados.</w:t>
            </w:r>
          </w:p>
          <w:p>
            <w:pPr>
              <w:pStyle w:val="ListBullet"/>
              <w:spacing w:after="20"/>
              <w:ind w:left="198" w:hanging="170"/>
            </w:pPr>
            <w:r>
              <w:rPr>
                <w:b w:val="0"/>
                <w:i w:val="0"/>
                <w:sz w:val="15"/>
              </w:rPr>
              <w:t>Mencionan necesidades de los seres vivos (agua, aire y alimento).</w:t>
            </w:r>
          </w:p>
          <w:p>
            <w:pPr>
              <w:pStyle w:val="ListBullet"/>
              <w:spacing w:after="20"/>
              <w:ind w:left="198" w:hanging="170"/>
            </w:pPr>
            <w:r>
              <w:rPr>
                <w:b w:val="0"/>
                <w:i w:val="0"/>
                <w:sz w:val="15"/>
              </w:rPr>
              <w:t>Exploran y observan la naturaleza.</w:t>
            </w:r>
          </w:p>
          <w:p>
            <w:pPr>
              <w:pStyle w:val="ListBullet"/>
              <w:spacing w:after="20"/>
              <w:ind w:left="198" w:hanging="170"/>
            </w:pPr>
            <w:r>
              <w:rPr>
                <w:b w:val="0"/>
                <w:i w:val="0"/>
                <w:sz w:val="15"/>
              </w:rPr>
              <w:t>Dibujan diferentes elementos que observan en la naturaleza.</w:t>
            </w:r>
          </w:p>
          <w:p>
            <w:pPr>
              <w:pStyle w:val="ListBullet"/>
              <w:spacing w:after="20"/>
              <w:ind w:left="198" w:hanging="170"/>
            </w:pPr>
            <w:r>
              <w:rPr>
                <w:b w:val="0"/>
                <w:i w:val="0"/>
                <w:sz w:val="15"/>
              </w:rPr>
              <w:t>Dibujan sus ideas, observaciones y experiencias sobre las investigaciones simples que realizan.</w:t>
            </w:r>
          </w:p>
        </w:tc>
        <w:tc>
          <w:tcPr>
            <w:tcW w:type="dxa" w:w="1474"/>
          </w:tcPr>
          <w:p>
            <w:r/>
            <w:r>
              <w:rPr>
                <w:b/>
                <w:i w:val="0"/>
                <w:sz w:val="15"/>
              </w:rPr>
              <w:t xml:space="preserve">Actitud a: </w:t>
            </w:r>
            <w:r>
              <w:rPr>
                <w:b w:val="0"/>
                <w:i w:val="0"/>
                <w:sz w:val="15"/>
              </w:rPr>
              <w:t>Demostrar curiosidad e interés por conocer seres vivos, objetos y/o eventos que conforman el entorno natural.</w:t>
            </w:r>
          </w:p>
          <w:p>
            <w:r>
              <w:rPr>
                <w:b/>
                <w:i w:val="0"/>
                <w:sz w:val="15"/>
              </w:rPr>
              <w:t xml:space="preserve">Actitud e: </w:t>
            </w:r>
            <w:r>
              <w:rPr>
                <w:b w:val="0"/>
                <w:i w:val="0"/>
                <w:sz w:val="15"/>
              </w:rPr>
              <w:t>Manifestar compromiso con un estilo de vida saludable por medio del desarrollo físico y el autocuidado.</w:t>
            </w:r>
          </w:p>
          <w:p>
            <w:r>
              <w:rPr>
                <w:b/>
                <w:i w:val="0"/>
                <w:sz w:val="15"/>
              </w:rPr>
              <w:t xml:space="preserve">Actitud b: </w:t>
            </w:r>
            <w:r>
              <w:rPr>
                <w:b w:val="0"/>
                <w:i w:val="0"/>
                <w:sz w:val="15"/>
              </w:rPr>
              <w:t>Manifestar un estilo de trabajo riguroso, honesto y perseverante para lograr los aprendizajes de la asignatura.</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juego de las cajas misteriosas para reconocer objetos con distintos sentidos y conversación sobre qué hacen para cuidar su cuerpo.</w:t>
            </w:r>
          </w:p>
          <w:p>
            <w:r>
              <w:rPr>
                <w:b/>
                <w:i w:val="0"/>
                <w:sz w:val="15"/>
              </w:rPr>
              <w:t xml:space="preserve">Formativa. </w:t>
            </w:r>
            <w:r>
              <w:rPr>
                <w:b/>
                <w:i/>
                <w:color w:val="595959"/>
                <w:sz w:val="15"/>
              </w:rPr>
              <w:t xml:space="preserve">Sugerencia — revisar: </w:t>
            </w:r>
            <w:r>
              <w:rPr>
                <w:b w:val="0"/>
                <w:i/>
                <w:color w:val="595959"/>
                <w:sz w:val="15"/>
              </w:rPr>
              <w:t>Registro con dibujos del lavado de manos y de su colación; preguntas orales en estaciones de los sentidos; observación con lista de cotejo.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a Ilustra en el recuadro cuatro ejemplos de actividades de la vida diaria que mantienen el cuerpo activo: b Ilustra en el recuadro cuatro ejemplos de hábitos que mantienen el cuerpo limpio. Instrumento: Criterios de evaluación. (pág. 69)</w:t>
            </w:r>
          </w:p>
          <w:p>
            <w:pPr>
              <w:pStyle w:val="ListBullet"/>
              <w:spacing w:after="20"/>
              <w:ind w:left="198" w:hanging="170"/>
            </w:pPr>
            <w:r>
              <w:rPr>
                <w:b/>
                <w:i w:val="0"/>
                <w:sz w:val="15"/>
              </w:rPr>
              <w:t xml:space="preserve">Ejemplo 2: </w:t>
            </w:r>
            <w:r>
              <w:rPr>
                <w:b w:val="0"/>
                <w:i w:val="0"/>
                <w:sz w:val="15"/>
              </w:rPr>
              <w:t>Observa esta pecera y realiza las siguientes actividades: a Marca con una cruz los seres vivos. Instrumento: Criterios de evaluación. (pág. 70)</w:t>
            </w:r>
          </w:p>
          <w:p>
            <w:pPr>
              <w:pStyle w:val="ListBullet"/>
              <w:spacing w:after="20"/>
              <w:ind w:left="198" w:hanging="170"/>
            </w:pPr>
            <w:r>
              <w:rPr>
                <w:b/>
                <w:i w:val="0"/>
                <w:sz w:val="15"/>
              </w:rPr>
              <w:t xml:space="preserve">Ejemplo 3: </w:t>
            </w:r>
            <w:r>
              <w:rPr>
                <w:b w:val="0"/>
                <w:i w:val="0"/>
                <w:sz w:val="15"/>
              </w:rPr>
              <w:t>a Ubica en esta figura los órganos de los sentidos. Instrumento: Criterios de evaluación. (pág. 72)</w:t>
            </w:r>
          </w:p>
          <w:p>
            <w:pPr>
              <w:pStyle w:val="ListBullet"/>
              <w:spacing w:after="20"/>
              <w:ind w:left="198" w:hanging="170"/>
            </w:pPr>
            <w:r>
              <w:rPr>
                <w:b/>
                <w:i w:val="0"/>
                <w:sz w:val="15"/>
              </w:rPr>
              <w:t xml:space="preserve">Ejemplo 4: </w:t>
            </w:r>
            <w:r>
              <w:rPr>
                <w:b w:val="0"/>
                <w:i w:val="0"/>
                <w:sz w:val="15"/>
              </w:rPr>
              <w:t>Mediante un juego de tres estaciones, en grupos de dos o tres, pasen por cada estación cumpliendo determinadas pruebas como las siguientes: Estación 1 - Explora en el patio del colegio y/o jardines elementos que forman parte del entorno; identifica y selecciona seres vivos y cosas no vivas existentes en él - Agrupa los seres vivos que encontraste, mediante una característica común. Instrumento: Criterios de evaluación. (pág. 73)</w:t>
            </w:r>
          </w:p>
        </w:tc>
        <w:tc>
          <w:tcPr>
            <w:tcW w:type="dxa" w:w="1247"/>
          </w:tcPr>
          <w:p>
            <w:r/>
            <w:r>
              <w:rPr>
                <w:b/>
                <w:i/>
                <w:color w:val="595959"/>
                <w:sz w:val="15"/>
              </w:rPr>
              <w:t xml:space="preserve">Sugerencia — revisar: </w:t>
            </w:r>
            <w:r>
              <w:rPr>
                <w:b w:val="0"/>
                <w:i/>
                <w:color w:val="595959"/>
                <w:sz w:val="15"/>
              </w:rPr>
              <w:t>Cajas sensoriales con objetos de distintas texturas, olores y sonidos; láminas de alimentos; jabón y agua para practicar el lavado de manos; canciones sobre hábitos.</w:t>
            </w:r>
          </w:p>
        </w:tc>
      </w:tr>
      <w:tr>
        <w:tc>
          <w:tcPr>
            <w:tcW w:type="dxa" w:w="1757"/>
          </w:tcPr>
          <w:p>
            <w:r/>
            <w:r>
              <w:rPr>
                <w:b/>
                <w:i w:val="0"/>
                <w:sz w:val="16"/>
              </w:rPr>
              <w:t>Unidad 2</w:t>
            </w:r>
          </w:p>
          <w:p>
            <w:r>
              <w:rPr>
                <w:b/>
                <w:i w:val="0"/>
                <w:sz w:val="16"/>
              </w:rPr>
              <w:t>Eje: Ciencias de la vida</w:t>
            </w:r>
          </w:p>
          <w:p>
            <w:r>
              <w:rPr>
                <w:b w:val="0"/>
                <w:i w:val="0"/>
                <w:sz w:val="15"/>
              </w:rPr>
              <w:t>El fin de la unidad es que los estudiantes desarrollen interés por comprender el mundo que los rodea.</w:t>
            </w:r>
          </w:p>
          <w:p>
            <w:r>
              <w:rPr>
                <w:b w:val="0"/>
                <w:i w:val="0"/>
                <w:color w:val="595959"/>
                <w:sz w:val="14"/>
              </w:rPr>
              <w:t>Programa, págs. 75–93</w:t>
            </w:r>
          </w:p>
        </w:tc>
        <w:tc>
          <w:tcPr>
            <w:tcW w:type="dxa" w:w="1134"/>
          </w:tcPr>
          <w:p>
            <w:r/>
            <w:r>
              <w:rPr>
                <w:b/>
                <w:i w:val="0"/>
                <w:sz w:val="15"/>
              </w:rPr>
              <w:t>Semestre 1</w:t>
            </w:r>
          </w:p>
          <w:p>
            <w:r>
              <w:rPr>
                <w:b w:val="0"/>
                <w:i w:val="0"/>
                <w:sz w:val="15"/>
              </w:rPr>
              <w:t>30 h pedagógicas</w:t>
            </w:r>
          </w:p>
          <w:p>
            <w:r>
              <w:rPr>
                <w:b w:val="0"/>
                <w:i w:val="0"/>
                <w:color w:val="595959"/>
                <w:sz w:val="15"/>
              </w:rPr>
              <w:t>Semanas 11 a 19</w:t>
            </w:r>
          </w:p>
        </w:tc>
        <w:tc>
          <w:tcPr>
            <w:tcW w:type="dxa" w:w="1134"/>
          </w:tcPr>
          <w:p>
            <w:r/>
            <w:r>
              <w:rPr>
                <w:b/>
                <w:i w:val="0"/>
                <w:sz w:val="15"/>
              </w:rPr>
              <w:t>OA 2, OA 3, OA 4, OA 5</w:t>
            </w:r>
          </w:p>
          <w:p>
            <w:r>
              <w:rPr>
                <w:b w:val="0"/>
                <w:i w:val="0"/>
                <w:color w:val="595959"/>
                <w:sz w:val="14"/>
              </w:rPr>
              <w:t>(texto en Anexo G)</w:t>
            </w:r>
          </w:p>
          <w:p>
            <w:r>
              <w:rPr>
                <w:b w:val="0"/>
                <w:i w:val="0"/>
                <w:sz w:val="14"/>
              </w:rPr>
              <w:t>Evaluados en los ejemplos del Programa:</w:t>
            </w:r>
          </w:p>
          <w:p>
            <w:r>
              <w:rPr>
                <w:b/>
                <w:i w:val="0"/>
                <w:sz w:val="15"/>
              </w:rPr>
              <w:t>OA 2, OA 3, OA 4, OA 5</w:t>
            </w:r>
          </w:p>
        </w:tc>
        <w:tc>
          <w:tcPr>
            <w:tcW w:type="dxa" w:w="2438"/>
          </w:tcPr>
          <w:p>
            <w:r/>
            <w:r>
              <w:rPr>
                <w:b/>
                <w:i w:val="0"/>
                <w:sz w:val="15"/>
              </w:rPr>
              <w:t>Habilidades</w:t>
            </w:r>
          </w:p>
          <w:p>
            <w:pPr>
              <w:pStyle w:val="ListBullet"/>
              <w:spacing w:after="20"/>
              <w:ind w:left="198" w:hanging="170"/>
            </w:pPr>
            <w:r>
              <w:rPr>
                <w:b w:val="0"/>
                <w:i w:val="0"/>
                <w:sz w:val="15"/>
              </w:rPr>
              <w:t>Explorar y observar la naturaleza, usando los sentidos apropiadamente durante investigaciones experimentales guiadas. (OA a)</w:t>
            </w:r>
          </w:p>
          <w:p>
            <w:pPr>
              <w:pStyle w:val="ListBullet"/>
              <w:spacing w:after="20"/>
              <w:ind w:left="198" w:hanging="170"/>
            </w:pPr>
            <w:r>
              <w:rPr>
                <w:b w:val="0"/>
                <w:i w:val="0"/>
                <w:sz w:val="15"/>
              </w:rPr>
              <w:t>Explorar y experimentar, en forma guiada, con elementos del entorno, utilizando la observación, la medición con unidades no estandarizadas y la manipulación de materiales simples. (OA b)</w:t>
            </w:r>
          </w:p>
          <w:p>
            <w:pPr>
              <w:pStyle w:val="ListBullet"/>
              <w:spacing w:after="20"/>
              <w:ind w:left="198" w:hanging="170"/>
            </w:pPr>
            <w:r>
              <w:rPr>
                <w:b w:val="0"/>
                <w:i w:val="0"/>
                <w:sz w:val="15"/>
              </w:rPr>
              <w:t>Comunicar y comparar con otros sus ideas, observaciones y experiencias de forma oral y escrita, y por medio de juegos de roles y dibujos, entre otros. (OA d)</w:t>
            </w:r>
          </w:p>
        </w:tc>
        <w:tc>
          <w:tcPr>
            <w:tcW w:type="dxa" w:w="2438"/>
          </w:tcPr>
          <w:p>
            <w:r/>
            <w:r>
              <w:rPr>
                <w:b/>
                <w:i w:val="0"/>
                <w:sz w:val="15"/>
              </w:rPr>
              <w:t>Conocimientos</w:t>
            </w:r>
          </w:p>
          <w:p>
            <w:pPr>
              <w:pStyle w:val="ListBullet"/>
              <w:spacing w:after="20"/>
              <w:ind w:left="198" w:hanging="170"/>
            </w:pPr>
            <w:r>
              <w:rPr>
                <w:b w:val="0"/>
                <w:i w:val="0"/>
                <w:sz w:val="15"/>
              </w:rPr>
              <w:t>Características generales de los animales en relación con su tamaño, cubierta corporal, estructuras de desplazamiento y hábitat.</w:t>
            </w:r>
          </w:p>
          <w:p>
            <w:pPr>
              <w:pStyle w:val="ListBullet"/>
              <w:spacing w:after="20"/>
              <w:ind w:left="198" w:hanging="170"/>
            </w:pPr>
            <w:r>
              <w:rPr>
                <w:b w:val="0"/>
                <w:i w:val="0"/>
                <w:sz w:val="15"/>
              </w:rPr>
              <w:t>Estructuras principales de las plantas, como hojas, flores, tallos y raíces.</w:t>
            </w:r>
          </w:p>
          <w:p>
            <w:pPr>
              <w:pStyle w:val="ListBullet"/>
              <w:spacing w:after="20"/>
              <w:ind w:left="198" w:hanging="170"/>
            </w:pPr>
            <w:r>
              <w:rPr>
                <w:b w:val="0"/>
                <w:i w:val="0"/>
                <w:sz w:val="15"/>
              </w:rPr>
              <w:t>Características generales de semillas, frutos, flores y tallos en relación con su tamaño, color, forma y textura, entre otras.</w:t>
            </w:r>
          </w:p>
          <w:p>
            <w:pPr>
              <w:pStyle w:val="ListBullet"/>
              <w:spacing w:after="20"/>
              <w:ind w:left="198" w:hanging="170"/>
            </w:pPr>
            <w:r>
              <w:rPr>
                <w:b w:val="0"/>
                <w:i w:val="0"/>
                <w:sz w:val="15"/>
              </w:rPr>
              <w:t>Animales y plantas de nuestro país, como el puma, el zorro culpeo, el cóndor, el jote, el lobo marino, la lagartija esbelta, el picaflor de Juan Fernández, el ciprés, el canelo, la palma chilena, el lirio de campo, etc.</w:t>
            </w:r>
          </w:p>
          <w:p>
            <w:r>
              <w:rPr>
                <w:b/>
                <w:i w:val="0"/>
                <w:sz w:val="15"/>
              </w:rPr>
              <w:t>Palabras clave</w:t>
            </w:r>
          </w:p>
          <w:p>
            <w:pPr>
              <w:pStyle w:val="ListBullet"/>
              <w:spacing w:after="20"/>
              <w:ind w:left="198" w:hanging="170"/>
            </w:pPr>
            <w:r>
              <w:rPr>
                <w:b w:val="0"/>
                <w:i w:val="0"/>
                <w:sz w:val="15"/>
              </w:rPr>
              <w:t>Animales</w:t>
            </w:r>
          </w:p>
          <w:p>
            <w:pPr>
              <w:pStyle w:val="ListBullet"/>
              <w:spacing w:after="20"/>
              <w:ind w:left="198" w:hanging="170"/>
            </w:pPr>
            <w:r>
              <w:rPr>
                <w:b w:val="0"/>
                <w:i w:val="0"/>
                <w:sz w:val="15"/>
              </w:rPr>
              <w:t>escamas</w:t>
            </w:r>
          </w:p>
          <w:p>
            <w:pPr>
              <w:pStyle w:val="ListBullet"/>
              <w:spacing w:after="20"/>
              <w:ind w:left="198" w:hanging="170"/>
            </w:pPr>
            <w:r>
              <w:rPr>
                <w:b w:val="0"/>
                <w:i w:val="0"/>
                <w:sz w:val="15"/>
              </w:rPr>
              <w:t>pelos</w:t>
            </w:r>
          </w:p>
          <w:p>
            <w:pPr>
              <w:pStyle w:val="ListBullet"/>
              <w:spacing w:after="20"/>
              <w:ind w:left="198" w:hanging="170"/>
            </w:pPr>
            <w:r>
              <w:rPr>
                <w:b w:val="0"/>
                <w:i w:val="0"/>
                <w:sz w:val="15"/>
              </w:rPr>
              <w:t>piel</w:t>
            </w:r>
          </w:p>
          <w:p>
            <w:pPr>
              <w:pStyle w:val="ListBullet"/>
              <w:spacing w:after="20"/>
              <w:ind w:left="198" w:hanging="170"/>
            </w:pPr>
            <w:r>
              <w:rPr>
                <w:b w:val="0"/>
                <w:i w:val="0"/>
                <w:sz w:val="15"/>
              </w:rPr>
              <w:t>plumas</w:t>
            </w:r>
          </w:p>
          <w:p>
            <w:pPr>
              <w:pStyle w:val="ListBullet"/>
              <w:spacing w:after="20"/>
              <w:ind w:left="198" w:hanging="170"/>
            </w:pPr>
            <w:r>
              <w:rPr>
                <w:b w:val="0"/>
                <w:i w:val="0"/>
                <w:sz w:val="15"/>
              </w:rPr>
              <w:t>patas</w:t>
            </w:r>
          </w:p>
          <w:p>
            <w:pPr>
              <w:pStyle w:val="ListBullet"/>
              <w:spacing w:after="20"/>
              <w:ind w:left="198" w:hanging="170"/>
            </w:pPr>
            <w:r>
              <w:rPr>
                <w:b w:val="0"/>
                <w:i w:val="0"/>
                <w:sz w:val="15"/>
              </w:rPr>
              <w:t>alas</w:t>
            </w:r>
          </w:p>
          <w:p>
            <w:pPr>
              <w:pStyle w:val="ListBullet"/>
              <w:spacing w:after="20"/>
              <w:ind w:left="198" w:hanging="170"/>
            </w:pPr>
            <w:r>
              <w:rPr>
                <w:b w:val="0"/>
                <w:i w:val="0"/>
                <w:sz w:val="15"/>
              </w:rPr>
              <w:t>aletas</w:t>
            </w:r>
          </w:p>
          <w:p>
            <w:pPr>
              <w:pStyle w:val="ListBullet"/>
              <w:spacing w:after="20"/>
              <w:ind w:left="198" w:hanging="170"/>
            </w:pPr>
            <w:r>
              <w:rPr>
                <w:b w:val="0"/>
                <w:i w:val="0"/>
                <w:sz w:val="15"/>
              </w:rPr>
              <w:t>plantas</w:t>
            </w:r>
          </w:p>
          <w:p>
            <w:pPr>
              <w:pStyle w:val="ListBullet"/>
              <w:spacing w:after="20"/>
              <w:ind w:left="198" w:hanging="170"/>
            </w:pPr>
            <w:r>
              <w:rPr>
                <w:b w:val="0"/>
                <w:i w:val="0"/>
                <w:sz w:val="15"/>
              </w:rPr>
              <w:t>hojas</w:t>
            </w:r>
          </w:p>
          <w:p>
            <w:pPr>
              <w:pStyle w:val="ListBullet"/>
              <w:spacing w:after="20"/>
              <w:ind w:left="198" w:hanging="170"/>
            </w:pPr>
            <w:r>
              <w:rPr>
                <w:b w:val="0"/>
                <w:i w:val="0"/>
                <w:sz w:val="15"/>
              </w:rPr>
              <w:t>tallos</w:t>
            </w:r>
          </w:p>
          <w:p>
            <w:pPr>
              <w:pStyle w:val="ListBullet"/>
              <w:spacing w:after="20"/>
              <w:ind w:left="198" w:hanging="170"/>
            </w:pPr>
            <w:r>
              <w:rPr>
                <w:b w:val="0"/>
                <w:i w:val="0"/>
                <w:sz w:val="15"/>
              </w:rPr>
              <w:t>raíces</w:t>
            </w:r>
          </w:p>
          <w:p>
            <w:pPr>
              <w:pStyle w:val="ListBullet"/>
              <w:spacing w:after="20"/>
              <w:ind w:left="198" w:hanging="170"/>
            </w:pPr>
            <w:r>
              <w:rPr>
                <w:b w:val="0"/>
                <w:i w:val="0"/>
                <w:sz w:val="15"/>
              </w:rPr>
              <w:t>semillas</w:t>
            </w:r>
          </w:p>
          <w:p>
            <w:pPr>
              <w:pStyle w:val="ListBullet"/>
              <w:spacing w:after="20"/>
              <w:ind w:left="198" w:hanging="170"/>
            </w:pPr>
            <w:r>
              <w:rPr>
                <w:b w:val="0"/>
                <w:i w:val="0"/>
                <w:sz w:val="15"/>
              </w:rPr>
              <w:t>flores</w:t>
            </w:r>
          </w:p>
          <w:p>
            <w:pPr>
              <w:pStyle w:val="ListBullet"/>
              <w:spacing w:after="20"/>
              <w:ind w:left="198" w:hanging="170"/>
            </w:pPr>
            <w:r>
              <w:rPr>
                <w:b w:val="0"/>
                <w:i w:val="0"/>
                <w:sz w:val="15"/>
              </w:rPr>
              <w:t>frutos</w:t>
            </w:r>
          </w:p>
          <w:p>
            <w:pPr>
              <w:pStyle w:val="ListBullet"/>
              <w:spacing w:after="20"/>
              <w:ind w:left="198" w:hanging="170"/>
            </w:pPr>
            <w:r>
              <w:rPr>
                <w:b w:val="0"/>
                <w:i w:val="0"/>
                <w:sz w:val="15"/>
              </w:rPr>
              <w:t>hábitat.</w:t>
            </w:r>
          </w:p>
        </w:tc>
        <w:tc>
          <w:tcPr>
            <w:tcW w:type="dxa" w:w="3175"/>
          </w:tcPr>
          <w:p>
            <w:r/>
            <w:r>
              <w:rPr>
                <w:b/>
                <w:i w:val="0"/>
                <w:sz w:val="15"/>
              </w:rPr>
              <w:t>Ejemplo 1 (OA 2, OA 4) · pág. 88</w:t>
            </w:r>
          </w:p>
          <w:p>
            <w:pPr>
              <w:pStyle w:val="ListBullet"/>
              <w:spacing w:after="20"/>
              <w:ind w:left="198" w:hanging="170"/>
            </w:pPr>
            <w:r>
              <w:rPr>
                <w:b w:val="0"/>
                <w:i w:val="0"/>
                <w:sz w:val="15"/>
              </w:rPr>
              <w:t>Identifican en un esquema las partes de una planta: hojas, flores, tallos, raíces.</w:t>
            </w:r>
          </w:p>
          <w:p>
            <w:pPr>
              <w:pStyle w:val="ListBullet"/>
              <w:spacing w:after="20"/>
              <w:ind w:left="198" w:hanging="170"/>
            </w:pPr>
            <w:r>
              <w:rPr>
                <w:b w:val="0"/>
                <w:i w:val="0"/>
                <w:sz w:val="15"/>
              </w:rPr>
              <w:t>Clasifican semillas, frutos, flores y tallos a partir de criterios como tamaño, forma, textura y color, entre otros.</w:t>
            </w:r>
          </w:p>
          <w:p>
            <w:pPr>
              <w:pStyle w:val="ListBullet"/>
              <w:spacing w:after="20"/>
              <w:ind w:left="198" w:hanging="170"/>
            </w:pPr>
            <w:r>
              <w:rPr>
                <w:b w:val="0"/>
                <w:i w:val="0"/>
                <w:sz w:val="15"/>
              </w:rPr>
              <w:t>Dibujan sus ideas, observaciones y experiencias sobre las investigaciones simples que realizan.</w:t>
            </w:r>
          </w:p>
          <w:p>
            <w:r>
              <w:rPr>
                <w:b/>
                <w:i w:val="0"/>
                <w:sz w:val="15"/>
              </w:rPr>
              <w:t>Ejemplo de evaluación 2 (OA 2) · pág. 89</w:t>
            </w:r>
          </w:p>
          <w:p>
            <w:pPr>
              <w:pStyle w:val="ListBullet"/>
              <w:spacing w:after="20"/>
              <w:ind w:left="198" w:hanging="170"/>
            </w:pPr>
            <w:r>
              <w:rPr>
                <w:b w:val="0"/>
                <w:i w:val="0"/>
                <w:sz w:val="15"/>
              </w:rPr>
              <w:t>Observan e ilustran a través de dibujos, las características de animales de su entorno local.</w:t>
            </w:r>
          </w:p>
          <w:p>
            <w:pPr>
              <w:pStyle w:val="ListBullet"/>
              <w:spacing w:after="20"/>
              <w:ind w:left="198" w:hanging="170"/>
            </w:pPr>
            <w:r>
              <w:rPr>
                <w:b w:val="0"/>
                <w:i w:val="0"/>
                <w:sz w:val="15"/>
              </w:rPr>
              <w:t>Identifican características comunes de distintos grupos de animales.</w:t>
            </w:r>
          </w:p>
          <w:p>
            <w:pPr>
              <w:pStyle w:val="ListBullet"/>
              <w:spacing w:after="20"/>
              <w:ind w:left="198" w:hanging="170"/>
            </w:pPr>
            <w:r>
              <w:rPr>
                <w:b w:val="0"/>
                <w:i w:val="0"/>
                <w:sz w:val="15"/>
              </w:rPr>
              <w:t>Agrupan animales según criterios dados (tamaño, cubierta corporal, estructuras de desplazamiento, entre otros).</w:t>
            </w:r>
          </w:p>
          <w:p>
            <w:pPr>
              <w:pStyle w:val="ListBullet"/>
              <w:spacing w:after="20"/>
              <w:ind w:left="198" w:hanging="170"/>
            </w:pPr>
            <w:r>
              <w:rPr>
                <w:b w:val="0"/>
                <w:i w:val="0"/>
                <w:sz w:val="15"/>
              </w:rPr>
              <w:t>Comparan las características del hábitat de distintos animales.</w:t>
            </w:r>
          </w:p>
          <w:p>
            <w:pPr>
              <w:pStyle w:val="ListBullet"/>
              <w:spacing w:after="20"/>
              <w:ind w:left="198" w:hanging="170"/>
            </w:pPr>
            <w:r>
              <w:rPr>
                <w:b w:val="0"/>
                <w:i w:val="0"/>
                <w:sz w:val="15"/>
              </w:rPr>
              <w:t>Comunican los resultados de sus observaciones sobre animales, utilizando vocabulario adecuado.</w:t>
            </w:r>
          </w:p>
          <w:p>
            <w:pPr>
              <w:pStyle w:val="ListBullet"/>
              <w:spacing w:after="20"/>
              <w:ind w:left="198" w:hanging="170"/>
            </w:pPr>
            <w:r>
              <w:rPr>
                <w:b w:val="0"/>
                <w:i w:val="0"/>
                <w:sz w:val="15"/>
              </w:rPr>
              <w:t>Exploran y observan la naturaleza.</w:t>
            </w:r>
          </w:p>
          <w:p>
            <w:pPr>
              <w:pStyle w:val="ListBullet"/>
              <w:spacing w:after="20"/>
              <w:ind w:left="198" w:hanging="170"/>
            </w:pPr>
            <w:r>
              <w:rPr>
                <w:b w:val="0"/>
                <w:i w:val="0"/>
                <w:sz w:val="15"/>
              </w:rPr>
              <w:t>Dibujan sus ideas, observaciones y experiencias sobre las investigaciones simples que realizan.</w:t>
            </w:r>
          </w:p>
          <w:p>
            <w:r>
              <w:rPr>
                <w:b/>
                <w:i w:val="0"/>
                <w:sz w:val="15"/>
              </w:rPr>
              <w:t>Ejemplo 3 (OA 2, OA 5) · pág. 91</w:t>
            </w:r>
          </w:p>
          <w:p>
            <w:pPr>
              <w:pStyle w:val="ListBullet"/>
              <w:spacing w:after="20"/>
              <w:ind w:left="198" w:hanging="170"/>
            </w:pPr>
            <w:r>
              <w:rPr>
                <w:b w:val="0"/>
                <w:i w:val="0"/>
                <w:sz w:val="15"/>
              </w:rPr>
              <w:t>Identifican características comunes de distintos grupos de animales.</w:t>
            </w:r>
          </w:p>
          <w:p>
            <w:pPr>
              <w:pStyle w:val="ListBullet"/>
              <w:spacing w:after="20"/>
              <w:ind w:left="198" w:hanging="170"/>
            </w:pPr>
            <w:r>
              <w:rPr>
                <w:b w:val="0"/>
                <w:i w:val="0"/>
                <w:sz w:val="15"/>
              </w:rPr>
              <w:t>Agrupan animales según criterios dados (tamaño, cubierta corporal, estructuras de desplazamiento, entre otros).</w:t>
            </w:r>
          </w:p>
          <w:p>
            <w:pPr>
              <w:pStyle w:val="ListBullet"/>
              <w:spacing w:after="20"/>
              <w:ind w:left="198" w:hanging="170"/>
            </w:pPr>
            <w:r>
              <w:rPr>
                <w:b w:val="0"/>
                <w:i w:val="0"/>
                <w:sz w:val="15"/>
              </w:rPr>
              <w:t>Comparan las características del hábitat de distintos animales.</w:t>
            </w:r>
          </w:p>
          <w:p>
            <w:pPr>
              <w:pStyle w:val="ListBullet"/>
              <w:spacing w:after="20"/>
              <w:ind w:left="198" w:hanging="170"/>
            </w:pPr>
            <w:r>
              <w:rPr>
                <w:b w:val="0"/>
                <w:i w:val="0"/>
                <w:sz w:val="15"/>
              </w:rPr>
              <w:t>Dan ejemplos de animales y plantas típicos chilenos.</w:t>
            </w:r>
          </w:p>
          <w:p>
            <w:r>
              <w:rPr>
                <w:b/>
                <w:i w:val="0"/>
                <w:sz w:val="15"/>
              </w:rPr>
              <w:t>Ejemplo 4 (OA 3) · pág. 92</w:t>
            </w:r>
          </w:p>
          <w:p>
            <w:pPr>
              <w:pStyle w:val="ListBullet"/>
              <w:spacing w:after="20"/>
              <w:ind w:left="198" w:hanging="170"/>
            </w:pPr>
            <w:r>
              <w:rPr>
                <w:b w:val="0"/>
                <w:i w:val="0"/>
                <w:sz w:val="15"/>
              </w:rPr>
              <w:t>Formulan preguntas sobre las características de plantas de su entorno.</w:t>
            </w:r>
          </w:p>
          <w:p>
            <w:pPr>
              <w:pStyle w:val="ListBullet"/>
              <w:spacing w:after="20"/>
              <w:ind w:left="198" w:hanging="170"/>
            </w:pPr>
            <w:r>
              <w:rPr>
                <w:b w:val="0"/>
                <w:i w:val="0"/>
                <w:sz w:val="15"/>
              </w:rPr>
              <w:t>Observan e ilustran a través de dibujos, distintos tipos de plantas de su entorno.</w:t>
            </w:r>
          </w:p>
          <w:p>
            <w:pPr>
              <w:pStyle w:val="ListBullet"/>
              <w:spacing w:after="20"/>
              <w:ind w:left="198" w:hanging="170"/>
            </w:pPr>
            <w:r>
              <w:rPr>
                <w:b w:val="0"/>
                <w:i w:val="0"/>
                <w:sz w:val="15"/>
              </w:rPr>
              <w:t>Comunican resultados de observaciones que realizan sobre plantas de su entorno.</w:t>
            </w:r>
          </w:p>
          <w:p>
            <w:pPr>
              <w:pStyle w:val="ListBullet"/>
              <w:spacing w:after="20"/>
              <w:ind w:left="198" w:hanging="170"/>
            </w:pPr>
            <w:r>
              <w:rPr>
                <w:b w:val="0"/>
                <w:i w:val="0"/>
                <w:sz w:val="15"/>
              </w:rPr>
              <w:t>Identifican en un esquema las partes de una planta: hojas, flores, tallos, raíces.</w:t>
            </w:r>
          </w:p>
          <w:p>
            <w:pPr>
              <w:pStyle w:val="ListBullet"/>
              <w:spacing w:after="20"/>
              <w:ind w:left="198" w:hanging="170"/>
            </w:pPr>
            <w:r>
              <w:rPr>
                <w:b w:val="0"/>
                <w:i w:val="0"/>
                <w:sz w:val="15"/>
              </w:rPr>
              <w:t>Comparan estructuras (hojas, flores, tallos, raíces) de diversas plantas.</w:t>
            </w:r>
          </w:p>
          <w:p>
            <w:pPr>
              <w:pStyle w:val="ListBullet"/>
              <w:spacing w:after="20"/>
              <w:ind w:left="198" w:hanging="170"/>
            </w:pPr>
            <w:r>
              <w:rPr>
                <w:b w:val="0"/>
                <w:i w:val="0"/>
                <w:sz w:val="15"/>
              </w:rPr>
              <w:t>Comunican los resultados de sus observaciones sobre animales, utilizando vocabulario adecuado.</w:t>
            </w:r>
          </w:p>
          <w:p>
            <w:pPr>
              <w:pStyle w:val="ListBullet"/>
              <w:spacing w:after="20"/>
              <w:ind w:left="198" w:hanging="170"/>
            </w:pPr>
            <w:r>
              <w:rPr>
                <w:b w:val="0"/>
                <w:i w:val="0"/>
                <w:sz w:val="15"/>
              </w:rPr>
              <w:t>Exploran y observan la naturaleza.</w:t>
            </w:r>
          </w:p>
          <w:p>
            <w:pPr>
              <w:pStyle w:val="ListBullet"/>
              <w:spacing w:after="20"/>
              <w:ind w:left="198" w:hanging="170"/>
            </w:pPr>
            <w:r>
              <w:rPr>
                <w:b w:val="0"/>
                <w:i w:val="0"/>
                <w:sz w:val="15"/>
              </w:rPr>
              <w:t>Dibujan diferentes elementos que observan en la naturaleza.</w:t>
            </w:r>
          </w:p>
          <w:p>
            <w:pPr>
              <w:pStyle w:val="ListBullet"/>
              <w:spacing w:after="20"/>
              <w:ind w:left="198" w:hanging="170"/>
            </w:pPr>
            <w:r>
              <w:rPr>
                <w:b w:val="0"/>
                <w:i w:val="0"/>
                <w:sz w:val="15"/>
              </w:rPr>
              <w:t>Dibujan sus ideas, observaciones y experiencias sobre las investigaciones simples que realizan.</w:t>
            </w:r>
          </w:p>
        </w:tc>
        <w:tc>
          <w:tcPr>
            <w:tcW w:type="dxa" w:w="1474"/>
          </w:tcPr>
          <w:p>
            <w:r/>
            <w:r>
              <w:rPr>
                <w:b/>
                <w:i w:val="0"/>
                <w:sz w:val="15"/>
              </w:rPr>
              <w:t xml:space="preserve">Actitud a: </w:t>
            </w:r>
            <w:r>
              <w:rPr>
                <w:b w:val="0"/>
                <w:i w:val="0"/>
                <w:sz w:val="15"/>
              </w:rPr>
              <w:t>Demostrar curiosidad e interés por conocer seres vivos, objetos y/o eventos que conforman el entorno natural.</w:t>
            </w:r>
          </w:p>
          <w:p>
            <w:r>
              <w:rPr>
                <w:b/>
                <w:i w:val="0"/>
                <w:sz w:val="15"/>
              </w:rPr>
              <w:t xml:space="preserve">Actitud c: </w:t>
            </w:r>
            <w:r>
              <w:rPr>
                <w:b w:val="0"/>
                <w:i w:val="0"/>
                <w:sz w:val="15"/>
              </w:rPr>
              <w:t>Reconocer la importancia del entorno natural y sus recursos, desarrollando conductas de cuidado y protección del ambiente.</w:t>
            </w:r>
          </w:p>
          <w:p>
            <w:r>
              <w:rPr>
                <w:b/>
                <w:i w:val="0"/>
                <w:sz w:val="15"/>
              </w:rPr>
              <w:t xml:space="preserve">Actitud d: </w:t>
            </w:r>
            <w:r>
              <w:rPr>
                <w:b w:val="0"/>
                <w:i w:val="0"/>
                <w:sz w:val="15"/>
              </w:rPr>
              <w:t>Asumir responsabilidades e interactuar en forma colaborativa y flexible en los trabajos en equipo, aportando y enriqueciendo el trabajo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Clasificación de animales por cubierta corporal y desplazamiento con tarjetas; dibujo rotulado de una planta; observación de semillas con registro.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1 a Completa el siguiente dibujo de una planta: b Colorea en el dibujo anterior las siguientes estructuras: raíz (naranjo), tallo (café), hoja (verde) y flor (rojo). Instrumento: Criterios de evaluación. (pág. 88)</w:t>
            </w:r>
          </w:p>
          <w:p>
            <w:pPr>
              <w:pStyle w:val="ListBullet"/>
              <w:spacing w:after="20"/>
              <w:ind w:left="198" w:hanging="170"/>
            </w:pPr>
            <w:r>
              <w:rPr>
                <w:b/>
                <w:i w:val="0"/>
                <w:sz w:val="15"/>
              </w:rPr>
              <w:t xml:space="preserve">Ejemplo de evaluación 2: </w:t>
            </w:r>
            <w:r>
              <w:rPr>
                <w:b w:val="0"/>
                <w:i w:val="0"/>
                <w:sz w:val="15"/>
              </w:rPr>
              <w:t>a Traza una línea que conecte los animales con su correspondiente cubierta corporal: Animal Cubierta corporal b Colorea las estructuras que les permiten desplazarse. Instrumento: Criterios de evaluación. (pág. 89)</w:t>
            </w:r>
          </w:p>
          <w:p>
            <w:pPr>
              <w:pStyle w:val="ListBullet"/>
              <w:spacing w:after="20"/>
              <w:ind w:left="198" w:hanging="170"/>
            </w:pPr>
            <w:r>
              <w:rPr>
                <w:b/>
                <w:i w:val="0"/>
                <w:sz w:val="15"/>
              </w:rPr>
              <w:t xml:space="preserve">Ejemplo 3: </w:t>
            </w:r>
            <w:r>
              <w:rPr>
                <w:b w:val="0"/>
                <w:i w:val="0"/>
                <w:sz w:val="15"/>
              </w:rPr>
              <w:t>Observa los siguientes animales: 1 Recorta y agrupa los animales según su cubierta corporal. Instrumento: Criterios de evaluación. (pág. 91)</w:t>
            </w:r>
          </w:p>
          <w:p>
            <w:pPr>
              <w:pStyle w:val="ListBullet"/>
              <w:spacing w:after="20"/>
              <w:ind w:left="198" w:hanging="170"/>
            </w:pPr>
            <w:r>
              <w:rPr>
                <w:b/>
                <w:i w:val="0"/>
                <w:sz w:val="15"/>
              </w:rPr>
              <w:t xml:space="preserve">Ejemplo 4: </w:t>
            </w:r>
            <w:r>
              <w:rPr>
                <w:b w:val="0"/>
                <w:i w:val="0"/>
                <w:sz w:val="15"/>
              </w:rPr>
              <w:t>- Desplázate al patio o al jardín de tu colegio, donde haya árboles o arbustos. Instrumento: Criterios de evaluación. (pág. 92)</w:t>
            </w:r>
          </w:p>
        </w:tc>
        <w:tc>
          <w:tcPr>
            <w:tcW w:type="dxa" w:w="1247"/>
          </w:tcPr>
          <w:p>
            <w:r/>
            <w:r>
              <w:rPr>
                <w:b/>
                <w:i/>
                <w:color w:val="595959"/>
                <w:sz w:val="15"/>
              </w:rPr>
              <w:t xml:space="preserve">Sugerencia — revisar: </w:t>
            </w:r>
            <w:r>
              <w:rPr>
                <w:b w:val="0"/>
                <w:i/>
                <w:color w:val="595959"/>
                <w:sz w:val="15"/>
              </w:rPr>
              <w:t>Lupas; semillas, hojas y frutos recolectados; imágenes de fauna nativa de Chile (cóndor, pudú, zorro chilla, chinchilla); salida al patio o a un área verde cercana.</w:t>
            </w:r>
          </w:p>
        </w:tc>
      </w:tr>
      <w:tr>
        <w:tc>
          <w:tcPr>
            <w:tcW w:type="dxa" w:w="1757"/>
          </w:tcPr>
          <w:p>
            <w:r/>
            <w:r>
              <w:rPr>
                <w:b/>
                <w:i w:val="0"/>
                <w:sz w:val="16"/>
              </w:rPr>
              <w:t>Unidad 3</w:t>
            </w:r>
          </w:p>
          <w:p>
            <w:r>
              <w:rPr>
                <w:b/>
                <w:i w:val="0"/>
                <w:sz w:val="16"/>
              </w:rPr>
              <w:t>Eje: Ciencias físicas y químicas</w:t>
            </w:r>
          </w:p>
          <w:p>
            <w:r>
              <w:rPr>
                <w:b w:val="0"/>
                <w:i w:val="0"/>
                <w:sz w:val="15"/>
              </w:rPr>
              <w:t>El propósito de esta unidad es conocer los materiales que conforman los objetos de uso cotidiano.</w:t>
            </w:r>
          </w:p>
          <w:p>
            <w:r>
              <w:rPr>
                <w:b w:val="0"/>
                <w:i w:val="0"/>
                <w:color w:val="595959"/>
                <w:sz w:val="14"/>
              </w:rPr>
              <w:t>Programa, págs. 94–115</w:t>
            </w:r>
          </w:p>
        </w:tc>
        <w:tc>
          <w:tcPr>
            <w:tcW w:type="dxa" w:w="1134"/>
          </w:tcPr>
          <w:p>
            <w:r/>
            <w:r>
              <w:rPr>
                <w:b/>
                <w:i w:val="0"/>
                <w:sz w:val="15"/>
              </w:rPr>
              <w:t>Semestre 2</w:t>
            </w:r>
          </w:p>
          <w:p>
            <w:r>
              <w:rPr>
                <w:b w:val="0"/>
                <w:i w:val="0"/>
                <w:sz w:val="15"/>
              </w:rPr>
              <w:t>30 h pedagógicas</w:t>
            </w:r>
          </w:p>
          <w:p>
            <w:r>
              <w:rPr>
                <w:b w:val="0"/>
                <w:i w:val="0"/>
                <w:color w:val="595959"/>
                <w:sz w:val="15"/>
              </w:rPr>
              <w:t>Semanas 20 a 30</w:t>
            </w:r>
          </w:p>
        </w:tc>
        <w:tc>
          <w:tcPr>
            <w:tcW w:type="dxa" w:w="1134"/>
          </w:tcPr>
          <w:p>
            <w:r/>
            <w:r>
              <w:rPr>
                <w:b/>
                <w:i w:val="0"/>
                <w:sz w:val="15"/>
              </w:rPr>
              <w:t>OA 8, OA 9, OA 10</w:t>
            </w:r>
          </w:p>
          <w:p>
            <w:r>
              <w:rPr>
                <w:b w:val="0"/>
                <w:i w:val="0"/>
                <w:color w:val="595959"/>
                <w:sz w:val="14"/>
              </w:rPr>
              <w:t>(texto en Anexo G)</w:t>
            </w:r>
          </w:p>
          <w:p>
            <w:r>
              <w:rPr>
                <w:b w:val="0"/>
                <w:i w:val="0"/>
                <w:sz w:val="14"/>
              </w:rPr>
              <w:t>Evaluados en los ejemplos del Programa:</w:t>
            </w:r>
          </w:p>
          <w:p>
            <w:r>
              <w:rPr>
                <w:b/>
                <w:i w:val="0"/>
                <w:sz w:val="15"/>
              </w:rPr>
              <w:t>OA 8, OA 9</w:t>
            </w:r>
          </w:p>
        </w:tc>
        <w:tc>
          <w:tcPr>
            <w:tcW w:type="dxa" w:w="2438"/>
          </w:tcPr>
          <w:p>
            <w:r/>
            <w:r>
              <w:rPr>
                <w:b/>
                <w:i w:val="0"/>
                <w:sz w:val="15"/>
              </w:rPr>
              <w:t>Habilidades</w:t>
            </w:r>
          </w:p>
          <w:p>
            <w:pPr>
              <w:pStyle w:val="ListBullet"/>
              <w:spacing w:after="20"/>
              <w:ind w:left="198" w:hanging="170"/>
            </w:pPr>
            <w:r>
              <w:rPr>
                <w:b w:val="0"/>
                <w:i w:val="0"/>
                <w:sz w:val="15"/>
              </w:rPr>
              <w:t>Explorar y observar la naturaleza, usando los sentidos apropiadamente durante investigaciones experimentales guiadas. (OA a)</w:t>
            </w:r>
          </w:p>
          <w:p>
            <w:pPr>
              <w:pStyle w:val="ListBullet"/>
              <w:spacing w:after="20"/>
              <w:ind w:left="198" w:hanging="170"/>
            </w:pPr>
            <w:r>
              <w:rPr>
                <w:b w:val="0"/>
                <w:i w:val="0"/>
                <w:sz w:val="15"/>
              </w:rPr>
              <w:t>Explorar y experimentar, en forma guiada, con elementos del entorno, utilizando la observación, la medición con unidades no estandarizadas y la manipulación de materiales simples. (OA b)</w:t>
            </w:r>
          </w:p>
          <w:p>
            <w:pPr>
              <w:pStyle w:val="ListBullet"/>
              <w:spacing w:after="20"/>
              <w:ind w:left="198" w:hanging="170"/>
            </w:pPr>
            <w:r>
              <w:rPr>
                <w:b w:val="0"/>
                <w:i w:val="0"/>
                <w:sz w:val="15"/>
              </w:rPr>
              <w:t>Seguir las instrucciones para utilizar los materiales e instrumentos en forma segura. (OA c)</w:t>
            </w:r>
          </w:p>
          <w:p>
            <w:pPr>
              <w:pStyle w:val="ListBullet"/>
              <w:spacing w:after="20"/>
              <w:ind w:left="198" w:hanging="170"/>
            </w:pPr>
            <w:r>
              <w:rPr>
                <w:b w:val="0"/>
                <w:i w:val="0"/>
                <w:sz w:val="15"/>
              </w:rPr>
              <w:t>Comunicar y comparar con otros sus ideas, observaciones y experiencias de forma oral y escrita, y por medio de juegos de roles y dibujos, entre otros. (OA d)</w:t>
            </w:r>
          </w:p>
        </w:tc>
        <w:tc>
          <w:tcPr>
            <w:tcW w:type="dxa" w:w="2438"/>
          </w:tcPr>
          <w:p>
            <w:r/>
            <w:r>
              <w:rPr>
                <w:b/>
                <w:i w:val="0"/>
                <w:sz w:val="15"/>
              </w:rPr>
              <w:t>Conocimientos</w:t>
            </w:r>
          </w:p>
          <w:p>
            <w:pPr>
              <w:pStyle w:val="ListBullet"/>
              <w:spacing w:after="20"/>
              <w:ind w:left="198" w:hanging="170"/>
            </w:pPr>
            <w:r>
              <w:rPr>
                <w:b w:val="0"/>
                <w:i w:val="0"/>
                <w:sz w:val="15"/>
              </w:rPr>
              <w:t>Materiales de los que están hechos los objetos, como madera, plástico, goma, género, corcho, metal, entre otros.</w:t>
            </w:r>
          </w:p>
          <w:p>
            <w:pPr>
              <w:pStyle w:val="ListBullet"/>
              <w:spacing w:after="20"/>
              <w:ind w:left="198" w:hanging="170"/>
            </w:pPr>
            <w:r>
              <w:rPr>
                <w:b w:val="0"/>
                <w:i w:val="0"/>
                <w:sz w:val="15"/>
              </w:rPr>
              <w:t>Características físicas observables de los materiales (color, forma, textura y tamaño).</w:t>
            </w:r>
          </w:p>
          <w:p>
            <w:pPr>
              <w:pStyle w:val="ListBullet"/>
              <w:spacing w:after="20"/>
              <w:ind w:left="198" w:hanging="170"/>
            </w:pPr>
            <w:r>
              <w:rPr>
                <w:b w:val="0"/>
                <w:i w:val="0"/>
                <w:sz w:val="15"/>
              </w:rPr>
              <w:t>Relación entre el uso de los objetos y el material seleccionado para su elaboración.</w:t>
            </w:r>
          </w:p>
          <w:p>
            <w:pPr>
              <w:pStyle w:val="ListBullet"/>
              <w:spacing w:after="20"/>
              <w:ind w:left="198" w:hanging="170"/>
            </w:pPr>
            <w:r>
              <w:rPr>
                <w:b w:val="0"/>
                <w:i w:val="0"/>
                <w:sz w:val="15"/>
              </w:rPr>
              <w:t>Cambios en los materiales producto de la aplicación de luz, calor, agua y fuerzas.</w:t>
            </w:r>
          </w:p>
          <w:p>
            <w:r>
              <w:rPr>
                <w:b/>
                <w:i w:val="0"/>
                <w:sz w:val="15"/>
              </w:rPr>
              <w:t>Palabras clave</w:t>
            </w:r>
          </w:p>
          <w:p>
            <w:pPr>
              <w:pStyle w:val="ListBullet"/>
              <w:spacing w:after="20"/>
              <w:ind w:left="198" w:hanging="170"/>
            </w:pPr>
            <w:r>
              <w:rPr>
                <w:b w:val="0"/>
                <w:i w:val="0"/>
                <w:sz w:val="15"/>
              </w:rPr>
              <w:t>Materiales</w:t>
            </w:r>
          </w:p>
          <w:p>
            <w:pPr>
              <w:pStyle w:val="ListBullet"/>
              <w:spacing w:after="20"/>
              <w:ind w:left="198" w:hanging="170"/>
            </w:pPr>
            <w:r>
              <w:rPr>
                <w:b w:val="0"/>
                <w:i w:val="0"/>
                <w:sz w:val="15"/>
              </w:rPr>
              <w:t>textura</w:t>
            </w:r>
          </w:p>
          <w:p>
            <w:pPr>
              <w:pStyle w:val="ListBullet"/>
              <w:spacing w:after="20"/>
              <w:ind w:left="198" w:hanging="170"/>
            </w:pPr>
            <w:r>
              <w:rPr>
                <w:b w:val="0"/>
                <w:i w:val="0"/>
                <w:sz w:val="15"/>
              </w:rPr>
              <w:t>duro</w:t>
            </w:r>
          </w:p>
          <w:p>
            <w:pPr>
              <w:pStyle w:val="ListBullet"/>
              <w:spacing w:after="20"/>
              <w:ind w:left="198" w:hanging="170"/>
            </w:pPr>
            <w:r>
              <w:rPr>
                <w:b w:val="0"/>
                <w:i w:val="0"/>
                <w:sz w:val="15"/>
              </w:rPr>
              <w:t>blando</w:t>
            </w:r>
          </w:p>
          <w:p>
            <w:pPr>
              <w:pStyle w:val="ListBullet"/>
              <w:spacing w:after="20"/>
              <w:ind w:left="198" w:hanging="170"/>
            </w:pPr>
            <w:r>
              <w:rPr>
                <w:b w:val="0"/>
                <w:i w:val="0"/>
                <w:sz w:val="15"/>
              </w:rPr>
              <w:t>suave</w:t>
            </w:r>
          </w:p>
          <w:p>
            <w:pPr>
              <w:pStyle w:val="ListBullet"/>
              <w:spacing w:after="20"/>
              <w:ind w:left="198" w:hanging="170"/>
            </w:pPr>
            <w:r>
              <w:rPr>
                <w:b w:val="0"/>
                <w:i w:val="0"/>
                <w:sz w:val="15"/>
              </w:rPr>
              <w:t>rugoso</w:t>
            </w:r>
          </w:p>
          <w:p>
            <w:pPr>
              <w:pStyle w:val="ListBullet"/>
              <w:spacing w:after="20"/>
              <w:ind w:left="198" w:hanging="170"/>
            </w:pPr>
            <w:r>
              <w:rPr>
                <w:b w:val="0"/>
                <w:i w:val="0"/>
                <w:sz w:val="15"/>
              </w:rPr>
              <w:t>plano</w:t>
            </w:r>
          </w:p>
          <w:p>
            <w:pPr>
              <w:pStyle w:val="ListBullet"/>
              <w:spacing w:after="20"/>
              <w:ind w:left="198" w:hanging="170"/>
            </w:pPr>
            <w:r>
              <w:rPr>
                <w:b w:val="0"/>
                <w:i w:val="0"/>
                <w:sz w:val="15"/>
              </w:rPr>
              <w:t>redondo (curvo)</w:t>
            </w:r>
          </w:p>
          <w:p>
            <w:pPr>
              <w:pStyle w:val="ListBullet"/>
              <w:spacing w:after="20"/>
              <w:ind w:left="198" w:hanging="170"/>
            </w:pPr>
            <w:r>
              <w:rPr>
                <w:b w:val="0"/>
                <w:i w:val="0"/>
                <w:sz w:val="15"/>
              </w:rPr>
              <w:t>color</w:t>
            </w:r>
          </w:p>
          <w:p>
            <w:pPr>
              <w:pStyle w:val="ListBullet"/>
              <w:spacing w:after="20"/>
              <w:ind w:left="198" w:hanging="170"/>
            </w:pPr>
            <w:r>
              <w:rPr>
                <w:b w:val="0"/>
                <w:i w:val="0"/>
                <w:sz w:val="15"/>
              </w:rPr>
              <w:t>brillante</w:t>
            </w:r>
          </w:p>
          <w:p>
            <w:pPr>
              <w:pStyle w:val="ListBullet"/>
              <w:spacing w:after="20"/>
              <w:ind w:left="198" w:hanging="170"/>
            </w:pPr>
            <w:r>
              <w:rPr>
                <w:b w:val="0"/>
                <w:i w:val="0"/>
                <w:sz w:val="15"/>
              </w:rPr>
              <w:t>opaco</w:t>
            </w:r>
          </w:p>
          <w:p>
            <w:pPr>
              <w:pStyle w:val="ListBullet"/>
              <w:spacing w:after="20"/>
              <w:ind w:left="198" w:hanging="170"/>
            </w:pPr>
            <w:r>
              <w:rPr>
                <w:b w:val="0"/>
                <w:i w:val="0"/>
                <w:sz w:val="15"/>
              </w:rPr>
              <w:t>grueso</w:t>
            </w:r>
          </w:p>
          <w:p>
            <w:pPr>
              <w:pStyle w:val="ListBullet"/>
              <w:spacing w:after="20"/>
              <w:ind w:left="198" w:hanging="170"/>
            </w:pPr>
            <w:r>
              <w:rPr>
                <w:b w:val="0"/>
                <w:i w:val="0"/>
                <w:sz w:val="15"/>
              </w:rPr>
              <w:t>delgado</w:t>
            </w:r>
          </w:p>
          <w:p>
            <w:pPr>
              <w:pStyle w:val="ListBullet"/>
              <w:spacing w:after="20"/>
              <w:ind w:left="198" w:hanging="170"/>
            </w:pPr>
            <w:r>
              <w:rPr>
                <w:b w:val="0"/>
                <w:i w:val="0"/>
                <w:sz w:val="15"/>
              </w:rPr>
              <w:t>flexible</w:t>
            </w:r>
          </w:p>
          <w:p>
            <w:pPr>
              <w:pStyle w:val="ListBullet"/>
              <w:spacing w:after="20"/>
              <w:ind w:left="198" w:hanging="170"/>
            </w:pPr>
            <w:r>
              <w:rPr>
                <w:b w:val="0"/>
                <w:i w:val="0"/>
                <w:sz w:val="15"/>
              </w:rPr>
              <w:t>rígido</w:t>
            </w:r>
          </w:p>
          <w:p>
            <w:pPr>
              <w:pStyle w:val="ListBullet"/>
              <w:spacing w:after="20"/>
              <w:ind w:left="198" w:hanging="170"/>
            </w:pPr>
            <w:r>
              <w:rPr>
                <w:b w:val="0"/>
                <w:i w:val="0"/>
                <w:sz w:val="15"/>
              </w:rPr>
              <w:t>impermeable</w:t>
            </w:r>
          </w:p>
          <w:p>
            <w:pPr>
              <w:pStyle w:val="ListBullet"/>
              <w:spacing w:after="20"/>
              <w:ind w:left="198" w:hanging="170"/>
            </w:pPr>
            <w:r>
              <w:rPr>
                <w:b w:val="0"/>
                <w:i w:val="0"/>
                <w:sz w:val="15"/>
              </w:rPr>
              <w:t>permeable</w:t>
            </w:r>
          </w:p>
          <w:p>
            <w:pPr>
              <w:pStyle w:val="ListBullet"/>
              <w:spacing w:after="20"/>
              <w:ind w:left="198" w:hanging="170"/>
            </w:pPr>
            <w:r>
              <w:rPr>
                <w:b w:val="0"/>
                <w:i w:val="0"/>
                <w:sz w:val="15"/>
              </w:rPr>
              <w:t>forma (cuadrado</w:t>
            </w:r>
          </w:p>
          <w:p>
            <w:pPr>
              <w:pStyle w:val="ListBullet"/>
              <w:spacing w:after="20"/>
              <w:ind w:left="198" w:hanging="170"/>
            </w:pPr>
            <w:r>
              <w:rPr>
                <w:b w:val="0"/>
                <w:i w:val="0"/>
                <w:sz w:val="15"/>
              </w:rPr>
              <w:t>redondo</w:t>
            </w:r>
          </w:p>
          <w:p>
            <w:pPr>
              <w:pStyle w:val="ListBullet"/>
              <w:spacing w:after="20"/>
              <w:ind w:left="198" w:hanging="170"/>
            </w:pPr>
            <w:r>
              <w:rPr>
                <w:b w:val="0"/>
                <w:i w:val="0"/>
                <w:sz w:val="15"/>
              </w:rPr>
              <w:t>rectangular</w:t>
            </w:r>
          </w:p>
          <w:p>
            <w:pPr>
              <w:pStyle w:val="ListBullet"/>
              <w:spacing w:after="20"/>
              <w:ind w:left="198" w:hanging="170"/>
            </w:pPr>
            <w:r>
              <w:rPr>
                <w:b w:val="0"/>
                <w:i w:val="0"/>
                <w:sz w:val="15"/>
              </w:rPr>
              <w:t>etc.)</w:t>
            </w:r>
          </w:p>
          <w:p>
            <w:pPr>
              <w:pStyle w:val="ListBullet"/>
              <w:spacing w:after="20"/>
              <w:ind w:left="198" w:hanging="170"/>
            </w:pPr>
            <w:r>
              <w:rPr>
                <w:b w:val="0"/>
                <w:i w:val="0"/>
                <w:sz w:val="15"/>
              </w:rPr>
              <w:t>fuerza</w:t>
            </w:r>
          </w:p>
          <w:p>
            <w:pPr>
              <w:pStyle w:val="ListBullet"/>
              <w:spacing w:after="20"/>
              <w:ind w:left="198" w:hanging="170"/>
            </w:pPr>
            <w:r>
              <w:rPr>
                <w:b w:val="0"/>
                <w:i w:val="0"/>
                <w:sz w:val="15"/>
              </w:rPr>
              <w:t>luz</w:t>
            </w:r>
          </w:p>
          <w:p>
            <w:pPr>
              <w:pStyle w:val="ListBullet"/>
              <w:spacing w:after="20"/>
              <w:ind w:left="198" w:hanging="170"/>
            </w:pPr>
            <w:r>
              <w:rPr>
                <w:b w:val="0"/>
                <w:i w:val="0"/>
                <w:sz w:val="15"/>
              </w:rPr>
              <w:t>calor</w:t>
            </w:r>
          </w:p>
          <w:p>
            <w:pPr>
              <w:pStyle w:val="ListBullet"/>
              <w:spacing w:after="20"/>
              <w:ind w:left="198" w:hanging="170"/>
            </w:pPr>
            <w:r>
              <w:rPr>
                <w:b w:val="0"/>
                <w:i w:val="0"/>
                <w:sz w:val="15"/>
              </w:rPr>
              <w:t>agua.</w:t>
            </w:r>
          </w:p>
        </w:tc>
        <w:tc>
          <w:tcPr>
            <w:tcW w:type="dxa" w:w="3175"/>
          </w:tcPr>
          <w:p>
            <w:r/>
            <w:r>
              <w:rPr>
                <w:b/>
                <w:i w:val="0"/>
                <w:sz w:val="15"/>
              </w:rPr>
              <w:t>Ejemplo 1 (OA 8, OA 9) · pág. 109</w:t>
            </w:r>
          </w:p>
          <w:p>
            <w:pPr>
              <w:pStyle w:val="ListBullet"/>
              <w:spacing w:after="20"/>
              <w:ind w:left="198" w:hanging="170"/>
            </w:pPr>
            <w:r>
              <w:rPr>
                <w:b w:val="0"/>
                <w:i w:val="0"/>
                <w:sz w:val="15"/>
              </w:rPr>
              <w:t>Observan y dan ejemplos de diversos tipos de materiales (madera, vidrio, metal, plástico, goma, etc.) del entorno.</w:t>
            </w:r>
          </w:p>
          <w:p>
            <w:pPr>
              <w:pStyle w:val="ListBullet"/>
              <w:spacing w:after="20"/>
              <w:ind w:left="198" w:hanging="170"/>
            </w:pPr>
            <w:r>
              <w:rPr>
                <w:b w:val="0"/>
                <w:i w:val="0"/>
                <w:sz w:val="15"/>
              </w:rPr>
              <w:t>Ilustran y rotulan materiales en objetos de uso cotidiano.</w:t>
            </w:r>
          </w:p>
          <w:p>
            <w:pPr>
              <w:pStyle w:val="ListBullet"/>
              <w:spacing w:after="20"/>
              <w:ind w:left="198" w:hanging="170"/>
            </w:pPr>
            <w:r>
              <w:rPr>
                <w:b w:val="0"/>
                <w:i w:val="0"/>
                <w:sz w:val="15"/>
              </w:rPr>
              <w:t>Dan ejemplos de propiedades de diversos materiales del entorno (por ejemplo: plástico impermeable, madera opaca, vidrio transparente).</w:t>
            </w:r>
          </w:p>
          <w:p>
            <w:pPr>
              <w:pStyle w:val="ListBullet"/>
              <w:spacing w:after="20"/>
              <w:ind w:left="198" w:hanging="170"/>
            </w:pPr>
            <w:r>
              <w:rPr>
                <w:b w:val="0"/>
                <w:i w:val="0"/>
                <w:sz w:val="15"/>
              </w:rPr>
              <w:t>Relacionan las propiedades de los materiales con el uso de objetos cotidianos.</w:t>
            </w:r>
          </w:p>
          <w:p>
            <w:pPr>
              <w:pStyle w:val="ListBullet"/>
              <w:spacing w:after="20"/>
              <w:ind w:left="198" w:hanging="170"/>
            </w:pPr>
            <w:r>
              <w:rPr>
                <w:b w:val="0"/>
                <w:i w:val="0"/>
                <w:sz w:val="15"/>
              </w:rPr>
              <w:t>Dibujan sus ideas, observaciones y experiencias sobre las investigaciones simples que realizan.</w:t>
            </w:r>
          </w:p>
          <w:p>
            <w:pPr>
              <w:pStyle w:val="ListBullet"/>
              <w:spacing w:after="20"/>
              <w:ind w:left="198" w:hanging="170"/>
            </w:pPr>
            <w:r>
              <w:rPr>
                <w:b w:val="0"/>
                <w:i w:val="0"/>
                <w:sz w:val="15"/>
              </w:rPr>
              <w:t>Establecen similitudes y diferencias con sus compañeros sobre los dibujos y resultados que obtuvieron.</w:t>
            </w:r>
          </w:p>
          <w:p>
            <w:r>
              <w:rPr>
                <w:b/>
                <w:i w:val="0"/>
                <w:sz w:val="15"/>
              </w:rPr>
              <w:t>Ejemplo de evaluación 2 (OA 8, OA 9) · pág. 111</w:t>
            </w:r>
          </w:p>
          <w:p>
            <w:pPr>
              <w:pStyle w:val="ListBullet"/>
              <w:spacing w:after="20"/>
              <w:ind w:left="198" w:hanging="170"/>
            </w:pPr>
            <w:r>
              <w:rPr>
                <w:b w:val="0"/>
                <w:i w:val="0"/>
                <w:sz w:val="15"/>
              </w:rPr>
              <w:t>Agrupan y dibujan objetos de uso cotidiano con las mismas propiedades (por ejemplo: transparente: ventanas, algunos vasos, marcos de foto, lápices, etc.).</w:t>
            </w:r>
          </w:p>
          <w:p>
            <w:pPr>
              <w:pStyle w:val="ListBullet"/>
              <w:spacing w:after="20"/>
              <w:ind w:left="198" w:hanging="170"/>
            </w:pPr>
            <w:r>
              <w:rPr>
                <w:b w:val="0"/>
                <w:i w:val="0"/>
                <w:sz w:val="15"/>
              </w:rPr>
              <w:t>Dan ejemplos de materiales y objetos en relación con su uso en la vida cotidiana.</w:t>
            </w:r>
          </w:p>
          <w:p>
            <w:pPr>
              <w:pStyle w:val="ListBullet"/>
              <w:spacing w:after="20"/>
              <w:ind w:left="198" w:hanging="170"/>
            </w:pPr>
            <w:r>
              <w:rPr>
                <w:b w:val="0"/>
                <w:i w:val="0"/>
                <w:sz w:val="15"/>
              </w:rPr>
              <w:t>Observan y registran los cambios producidos en materiales al aplicarles calor, luz, agua y fuerza.</w:t>
            </w:r>
          </w:p>
          <w:p>
            <w:pPr>
              <w:pStyle w:val="ListBullet"/>
              <w:spacing w:after="20"/>
              <w:ind w:left="198" w:hanging="170"/>
            </w:pPr>
            <w:r>
              <w:rPr>
                <w:b w:val="0"/>
                <w:i w:val="0"/>
                <w:sz w:val="15"/>
              </w:rPr>
              <w:t>Dibujan sus ideas, observaciones y experiencias sobre las investigaciones simples que realizan.</w:t>
            </w:r>
          </w:p>
          <w:p>
            <w:pPr>
              <w:pStyle w:val="ListBullet"/>
              <w:spacing w:after="20"/>
              <w:ind w:left="198" w:hanging="170"/>
            </w:pPr>
            <w:r>
              <w:rPr>
                <w:b w:val="0"/>
                <w:i w:val="0"/>
                <w:sz w:val="15"/>
              </w:rPr>
              <w:t>Establecen similitudes y diferencias con sus compañeros sobre los dibujos y resultados que obtuvieron.</w:t>
            </w:r>
          </w:p>
          <w:p>
            <w:r>
              <w:rPr>
                <w:b/>
                <w:i w:val="0"/>
                <w:sz w:val="15"/>
              </w:rPr>
              <w:t>Ejemplo de evaluación 3 (OA 8, OA 9) · pág. 113</w:t>
            </w:r>
          </w:p>
          <w:p>
            <w:pPr>
              <w:pStyle w:val="ListBullet"/>
              <w:spacing w:after="20"/>
              <w:ind w:left="198" w:hanging="170"/>
            </w:pPr>
            <w:r>
              <w:rPr>
                <w:b w:val="0"/>
                <w:i w:val="0"/>
                <w:sz w:val="15"/>
              </w:rPr>
              <w:t>Ilustran por medio de dibujos y rotulan materiales en objetos de uso cotidiano.</w:t>
            </w:r>
          </w:p>
          <w:p>
            <w:pPr>
              <w:pStyle w:val="ListBullet"/>
              <w:spacing w:after="20"/>
              <w:ind w:left="198" w:hanging="170"/>
            </w:pPr>
            <w:r>
              <w:rPr>
                <w:b w:val="0"/>
                <w:i w:val="0"/>
                <w:sz w:val="15"/>
              </w:rPr>
              <w:t>Describen la apariencia, textura, forma y color de diversos materiales del entorno.</w:t>
            </w:r>
          </w:p>
          <w:p>
            <w:pPr>
              <w:pStyle w:val="ListBullet"/>
              <w:spacing w:after="20"/>
              <w:ind w:left="198" w:hanging="170"/>
            </w:pPr>
            <w:r>
              <w:rPr>
                <w:b w:val="0"/>
                <w:i w:val="0"/>
                <w:sz w:val="15"/>
              </w:rPr>
              <w:t>Clasifican diversos materiales del entorno según sus propiedades.</w:t>
            </w:r>
          </w:p>
          <w:p>
            <w:pPr>
              <w:pStyle w:val="ListBullet"/>
              <w:spacing w:after="20"/>
              <w:ind w:left="198" w:hanging="170"/>
            </w:pPr>
            <w:r>
              <w:rPr>
                <w:b w:val="0"/>
                <w:i w:val="0"/>
                <w:sz w:val="15"/>
              </w:rPr>
              <w:t>Agrupan y dibujan objetos de uso cotidiano con las mismas propiedades, (por ejemplo: transparente: ventanas, algunos vasos, marcos de foto, lápices, etc.).</w:t>
            </w:r>
          </w:p>
          <w:p>
            <w:pPr>
              <w:pStyle w:val="ListBullet"/>
              <w:spacing w:after="20"/>
              <w:ind w:left="198" w:hanging="170"/>
            </w:pPr>
            <w:r>
              <w:rPr>
                <w:b w:val="0"/>
                <w:i w:val="0"/>
                <w:sz w:val="15"/>
              </w:rPr>
              <w:t>Dibujan sus ideas, observaciones y experiencias sobre las investigaciones simples que realizan.</w:t>
            </w:r>
          </w:p>
          <w:p>
            <w:r>
              <w:rPr>
                <w:b/>
                <w:i w:val="0"/>
                <w:sz w:val="15"/>
              </w:rPr>
              <w:t>Ejemplo de evaluación 4 (OA 8, OA 9) · pág. 114</w:t>
            </w:r>
          </w:p>
          <w:p>
            <w:pPr>
              <w:pStyle w:val="ListBullet"/>
              <w:spacing w:after="20"/>
              <w:ind w:left="198" w:hanging="170"/>
            </w:pPr>
            <w:r>
              <w:rPr>
                <w:b w:val="0"/>
                <w:i w:val="0"/>
                <w:sz w:val="15"/>
              </w:rPr>
              <w:t>Describen la apariencia, textura, forma y color de diversos materiales del entorno.</w:t>
            </w:r>
          </w:p>
          <w:p>
            <w:pPr>
              <w:pStyle w:val="ListBullet"/>
              <w:spacing w:after="20"/>
              <w:ind w:left="198" w:hanging="170"/>
            </w:pPr>
            <w:r>
              <w:rPr>
                <w:b w:val="0"/>
                <w:i w:val="0"/>
                <w:sz w:val="15"/>
              </w:rPr>
              <w:t>Clasifican diversos materiales del entorno según sus propiedades.</w:t>
            </w:r>
          </w:p>
          <w:p>
            <w:pPr>
              <w:pStyle w:val="ListBullet"/>
              <w:spacing w:after="20"/>
              <w:ind w:left="198" w:hanging="170"/>
            </w:pPr>
            <w:r>
              <w:rPr>
                <w:b w:val="0"/>
                <w:i w:val="0"/>
                <w:sz w:val="15"/>
              </w:rPr>
              <w:t>Agrupan y dibujan objetos de uso cotidiano con las mismas propiedades (por ejemplo: transparente: ventanas, algunos vasos, marcos de foto, etc.).</w:t>
            </w:r>
          </w:p>
        </w:tc>
        <w:tc>
          <w:tcPr>
            <w:tcW w:type="dxa" w:w="1474"/>
          </w:tcPr>
          <w:p>
            <w:r/>
            <w:r>
              <w:rPr>
                <w:b/>
                <w:i w:val="0"/>
                <w:sz w:val="15"/>
              </w:rPr>
              <w:t xml:space="preserve">Actitud a: </w:t>
            </w:r>
            <w:r>
              <w:rPr>
                <w:b w:val="0"/>
                <w:i w:val="0"/>
                <w:sz w:val="15"/>
              </w:rPr>
              <w:t>Demostrar curiosidad e interés por conocer seres vivos, objetos y/o eventos que conforman el entorno natural.</w:t>
            </w:r>
          </w:p>
          <w:p>
            <w:r>
              <w:rPr>
                <w:b/>
                <w:i w:val="0"/>
                <w:sz w:val="15"/>
              </w:rPr>
              <w:t xml:space="preserve">Actitud b: </w:t>
            </w:r>
            <w:r>
              <w:rPr>
                <w:b w:val="0"/>
                <w:i w:val="0"/>
                <w:sz w:val="15"/>
              </w:rPr>
              <w:t>Manifestar un estilo de trabajo riguroso, honesto y perseverante para lograr los aprendizajes de la asignatura.</w:t>
            </w:r>
          </w:p>
          <w:p>
            <w:r>
              <w:rPr>
                <w:b/>
                <w:i w:val="0"/>
                <w:sz w:val="15"/>
              </w:rPr>
              <w:t xml:space="preserve">Actitud d: </w:t>
            </w:r>
            <w:r>
              <w:rPr>
                <w:b w:val="0"/>
                <w:i w:val="0"/>
                <w:sz w:val="15"/>
              </w:rPr>
              <w:t>Asumir responsabilidades e interactuar en forma colaborativa y flexible en los trabajos en equipo, aportando y enriqueciendo el trabajo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Clasificación de objetos según su material y propiedades; registro de lo que pasa al mojar, calentar o doblar materiales; presentación del invento diseñado.</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a Conecta con una línea el material (columna izquierda) que se necesita para construir el objeto (columna derecha). Instrumento: Criterios de evaluación. (pág. 109)</w:t>
            </w:r>
          </w:p>
          <w:p>
            <w:pPr>
              <w:pStyle w:val="ListBullet"/>
              <w:spacing w:after="20"/>
              <w:ind w:left="198" w:hanging="170"/>
            </w:pPr>
            <w:r>
              <w:rPr>
                <w:b/>
                <w:i w:val="0"/>
                <w:sz w:val="15"/>
              </w:rPr>
              <w:t xml:space="preserve">Ejemplo de evaluación 2: </w:t>
            </w:r>
            <w:r>
              <w:rPr>
                <w:b w:val="0"/>
                <w:i w:val="0"/>
                <w:sz w:val="15"/>
              </w:rPr>
              <w:t>a Agrupa y dibuja los siguientes materiales mediante las propiedades comunes que tengan (como transparente, duro, resistente, flexible, opaco, etc.) Materiales: vidrio de ventana – clavo – mesa – silla – lentes – estante – chaleco – pelota – tenedor - lápiz. Instrumento: Criterios de evaluación. (pág. 111)</w:t>
            </w:r>
          </w:p>
          <w:p>
            <w:pPr>
              <w:pStyle w:val="ListBullet"/>
              <w:spacing w:after="20"/>
              <w:ind w:left="198" w:hanging="170"/>
            </w:pPr>
            <w:r>
              <w:rPr>
                <w:b/>
                <w:i w:val="0"/>
                <w:sz w:val="15"/>
              </w:rPr>
              <w:t xml:space="preserve">Ejemplo de evaluación 3: </w:t>
            </w:r>
            <w:r>
              <w:rPr>
                <w:b w:val="0"/>
                <w:i w:val="0"/>
                <w:sz w:val="15"/>
              </w:rPr>
              <w:t>a Rotula cinco diferentes materiales utilizados en el interior de estas habitaciones de una casa. Instrumento: Criterios de evaluación. (pág. 113)</w:t>
            </w:r>
          </w:p>
          <w:p>
            <w:pPr>
              <w:pStyle w:val="ListBullet"/>
              <w:spacing w:after="20"/>
              <w:ind w:left="198" w:hanging="170"/>
            </w:pPr>
            <w:r>
              <w:rPr>
                <w:b/>
                <w:i w:val="0"/>
                <w:sz w:val="15"/>
              </w:rPr>
              <w:t xml:space="preserve">Ejemplo de evaluación 4: </w:t>
            </w:r>
            <w:r>
              <w:rPr>
                <w:b w:val="0"/>
                <w:i w:val="0"/>
                <w:sz w:val="15"/>
              </w:rPr>
              <w:t>Trabajan con globos para cumpleaños: 1 Los inflan. Instrumento: Criterios de evaluación. (pág. 114)</w:t>
            </w:r>
          </w:p>
        </w:tc>
        <w:tc>
          <w:tcPr>
            <w:tcW w:type="dxa" w:w="1247"/>
          </w:tcPr>
          <w:p>
            <w:r/>
            <w:r>
              <w:rPr>
                <w:b/>
                <w:i/>
                <w:color w:val="595959"/>
                <w:sz w:val="15"/>
              </w:rPr>
              <w:t xml:space="preserve">Sugerencia — revisar: </w:t>
            </w:r>
            <w:r>
              <w:rPr>
                <w:b w:val="0"/>
                <w:i/>
                <w:color w:val="595959"/>
                <w:sz w:val="15"/>
              </w:rPr>
              <w:t>Objetos de madera, lana, plástico, metal, goma y género; recipientes con agua; materiales reciclados; desafío: ¿qué material sirve para no mojarse cuando llueve?</w:t>
            </w:r>
          </w:p>
        </w:tc>
      </w:tr>
      <w:tr>
        <w:tc>
          <w:tcPr>
            <w:tcW w:type="dxa" w:w="1757"/>
          </w:tcPr>
          <w:p>
            <w:r/>
            <w:r>
              <w:rPr>
                <w:b/>
                <w:i w:val="0"/>
                <w:sz w:val="16"/>
              </w:rPr>
              <w:t>Unidad 4</w:t>
            </w:r>
          </w:p>
          <w:p>
            <w:r>
              <w:rPr>
                <w:b/>
                <w:i w:val="0"/>
                <w:sz w:val="16"/>
              </w:rPr>
              <w:t>Eje: Ciencias de la tierra y el universo</w:t>
            </w:r>
          </w:p>
          <w:p>
            <w:r>
              <w:rPr>
                <w:b w:val="0"/>
                <w:i w:val="0"/>
                <w:sz w:val="15"/>
              </w:rPr>
              <w:t>El objetivo central de la unidad es que los estudiantes reconozcan, por medio de la observación y la exploración, las múltiples consecuencias, para la vida en la Tierra, de la presencia del Sol.</w:t>
            </w:r>
          </w:p>
          <w:p>
            <w:r>
              <w:rPr>
                <w:b w:val="0"/>
                <w:i w:val="0"/>
                <w:color w:val="595959"/>
                <w:sz w:val="14"/>
              </w:rPr>
              <w:t>Programa, págs. 116–134</w:t>
            </w:r>
          </w:p>
        </w:tc>
        <w:tc>
          <w:tcPr>
            <w:tcW w:type="dxa" w:w="1134"/>
          </w:tcPr>
          <w:p>
            <w:r/>
            <w:r>
              <w:rPr>
                <w:b/>
                <w:i w:val="0"/>
                <w:sz w:val="15"/>
              </w:rPr>
              <w:t>Semestre 2</w:t>
            </w:r>
          </w:p>
          <w:p>
            <w:r>
              <w:rPr>
                <w:b w:val="0"/>
                <w:i w:val="0"/>
                <w:sz w:val="15"/>
              </w:rPr>
              <w:t>24 h pedagógicas</w:t>
            </w:r>
          </w:p>
          <w:p>
            <w:r>
              <w:rPr>
                <w:b w:val="0"/>
                <w:i w:val="0"/>
                <w:color w:val="595959"/>
                <w:sz w:val="15"/>
              </w:rPr>
              <w:t>Semanas 31 a 38</w:t>
            </w:r>
          </w:p>
        </w:tc>
        <w:tc>
          <w:tcPr>
            <w:tcW w:type="dxa" w:w="1134"/>
          </w:tcPr>
          <w:p>
            <w:r/>
            <w:r>
              <w:rPr>
                <w:b/>
                <w:i w:val="0"/>
                <w:sz w:val="15"/>
              </w:rPr>
              <w:t>OA 11, OA 12</w:t>
            </w:r>
          </w:p>
          <w:p>
            <w:r>
              <w:rPr>
                <w:b w:val="0"/>
                <w:i w:val="0"/>
                <w:color w:val="595959"/>
                <w:sz w:val="14"/>
              </w:rPr>
              <w:t>(texto en Anexo G)</w:t>
            </w:r>
          </w:p>
          <w:p>
            <w:r>
              <w:rPr>
                <w:b w:val="0"/>
                <w:i w:val="0"/>
                <w:sz w:val="14"/>
              </w:rPr>
              <w:t>Evaluados en los ejemplos del Programa:</w:t>
            </w:r>
          </w:p>
          <w:p>
            <w:r>
              <w:rPr>
                <w:b/>
                <w:i w:val="0"/>
                <w:sz w:val="15"/>
              </w:rPr>
              <w:t>OA 11, OA 12</w:t>
            </w:r>
          </w:p>
        </w:tc>
        <w:tc>
          <w:tcPr>
            <w:tcW w:type="dxa" w:w="2438"/>
          </w:tcPr>
          <w:p>
            <w:r/>
            <w:r>
              <w:rPr>
                <w:b/>
                <w:i w:val="0"/>
                <w:sz w:val="15"/>
              </w:rPr>
              <w:t>Habilidades</w:t>
            </w:r>
          </w:p>
          <w:p>
            <w:pPr>
              <w:pStyle w:val="ListBullet"/>
              <w:spacing w:after="20"/>
              <w:ind w:left="198" w:hanging="170"/>
            </w:pPr>
            <w:r>
              <w:rPr>
                <w:b w:val="0"/>
                <w:i w:val="0"/>
                <w:sz w:val="15"/>
              </w:rPr>
              <w:t>Explorar y observar la naturaleza, usando los sentidos apropiadamente durante investigaciones experimentales guiadas. (OA a)</w:t>
            </w:r>
          </w:p>
          <w:p>
            <w:pPr>
              <w:pStyle w:val="ListBullet"/>
              <w:spacing w:after="20"/>
              <w:ind w:left="198" w:hanging="170"/>
            </w:pPr>
            <w:r>
              <w:rPr>
                <w:b w:val="0"/>
                <w:i w:val="0"/>
                <w:sz w:val="15"/>
              </w:rPr>
              <w:t>Explorar y experimentar, en forma guiada, con elementos del entorno, utilizando la observación, la medición con unidades no estandarizadas y la manipulación de materiales simples. (OA b)</w:t>
            </w:r>
          </w:p>
          <w:p>
            <w:pPr>
              <w:pStyle w:val="ListBullet"/>
              <w:spacing w:after="20"/>
              <w:ind w:left="198" w:hanging="170"/>
            </w:pPr>
            <w:r>
              <w:rPr>
                <w:b w:val="0"/>
                <w:i w:val="0"/>
                <w:sz w:val="15"/>
              </w:rPr>
              <w:t>Seguir las instrucciones para utilizar los materiales e instrumentos en forma segura. (OA c)</w:t>
            </w:r>
          </w:p>
          <w:p>
            <w:pPr>
              <w:pStyle w:val="ListBullet"/>
              <w:spacing w:after="20"/>
              <w:ind w:left="198" w:hanging="170"/>
            </w:pPr>
            <w:r>
              <w:rPr>
                <w:b w:val="0"/>
                <w:i w:val="0"/>
                <w:sz w:val="15"/>
              </w:rPr>
              <w:t>Comunicar y comparar con otros sus ideas, observaciones y experiencias de forma oral y escrita, y por medio de juegos de roles y dibujos, entre otros. (OA d)</w:t>
            </w:r>
          </w:p>
        </w:tc>
        <w:tc>
          <w:tcPr>
            <w:tcW w:type="dxa" w:w="2438"/>
          </w:tcPr>
          <w:p>
            <w:r/>
            <w:r>
              <w:rPr>
                <w:b/>
                <w:i w:val="0"/>
                <w:sz w:val="15"/>
              </w:rPr>
              <w:t>Conocimientos</w:t>
            </w:r>
          </w:p>
          <w:p>
            <w:pPr>
              <w:pStyle w:val="ListBullet"/>
              <w:spacing w:after="20"/>
              <w:ind w:left="198" w:hanging="170"/>
            </w:pPr>
            <w:r>
              <w:rPr>
                <w:b w:val="0"/>
                <w:i w:val="0"/>
                <w:sz w:val="15"/>
              </w:rPr>
              <w:t>El ciclo diario, el día y la noche y sus diferencias de luminosidades, sombras, salida y puesta del Sol, planetas y estrellas, posiciones de cuerpos celestes, entre otras.</w:t>
            </w:r>
          </w:p>
          <w:p>
            <w:pPr>
              <w:pStyle w:val="ListBullet"/>
              <w:spacing w:after="20"/>
              <w:ind w:left="198" w:hanging="170"/>
            </w:pPr>
            <w:r>
              <w:rPr>
                <w:b w:val="0"/>
                <w:i w:val="0"/>
                <w:sz w:val="15"/>
              </w:rPr>
              <w:t>El efecto del ciclo diario sobre los seres vivos y el ambiente.</w:t>
            </w:r>
          </w:p>
          <w:p>
            <w:pPr>
              <w:pStyle w:val="ListBullet"/>
              <w:spacing w:after="20"/>
              <w:ind w:left="198" w:hanging="170"/>
            </w:pPr>
            <w:r>
              <w:rPr>
                <w:b w:val="0"/>
                <w:i w:val="0"/>
                <w:sz w:val="15"/>
              </w:rPr>
              <w:t>Las diferencias entre las estaciones del año (verano, otoño, invierno y primavera) en relación con las temperaturas, cantidad de lluvia y nieve, horas de luz, etc.</w:t>
            </w:r>
          </w:p>
          <w:p>
            <w:pPr>
              <w:pStyle w:val="ListBullet"/>
              <w:spacing w:after="20"/>
              <w:ind w:left="198" w:hanging="170"/>
            </w:pPr>
            <w:r>
              <w:rPr>
                <w:b w:val="0"/>
                <w:i w:val="0"/>
                <w:sz w:val="15"/>
              </w:rPr>
              <w:t>Los efectos de los cambios de las estaciones del año sobre los seres vivos y el ambiente, como caída y cambio de color de hojas de los árboles, formación de nidos, postura de huevos de pájaros, diferentes prendas de vestir en los seres humanos, etc.</w:t>
            </w:r>
          </w:p>
          <w:p>
            <w:r>
              <w:rPr>
                <w:b/>
                <w:i w:val="0"/>
                <w:sz w:val="15"/>
              </w:rPr>
              <w:t>Palabras clave</w:t>
            </w:r>
          </w:p>
          <w:p>
            <w:pPr>
              <w:pStyle w:val="ListBullet"/>
              <w:spacing w:after="20"/>
              <w:ind w:left="198" w:hanging="170"/>
            </w:pPr>
            <w:r>
              <w:rPr>
                <w:b w:val="0"/>
                <w:i w:val="0"/>
                <w:sz w:val="15"/>
              </w:rPr>
              <w:t>Día</w:t>
            </w:r>
          </w:p>
          <w:p>
            <w:pPr>
              <w:pStyle w:val="ListBullet"/>
              <w:spacing w:after="20"/>
              <w:ind w:left="198" w:hanging="170"/>
            </w:pPr>
            <w:r>
              <w:rPr>
                <w:b w:val="0"/>
                <w:i w:val="0"/>
                <w:sz w:val="15"/>
              </w:rPr>
              <w:t>noche</w:t>
            </w:r>
          </w:p>
          <w:p>
            <w:pPr>
              <w:pStyle w:val="ListBullet"/>
              <w:spacing w:after="20"/>
              <w:ind w:left="198" w:hanging="170"/>
            </w:pPr>
            <w:r>
              <w:rPr>
                <w:b w:val="0"/>
                <w:i w:val="0"/>
                <w:sz w:val="15"/>
              </w:rPr>
              <w:t>luz</w:t>
            </w:r>
          </w:p>
          <w:p>
            <w:pPr>
              <w:pStyle w:val="ListBullet"/>
              <w:spacing w:after="20"/>
              <w:ind w:left="198" w:hanging="170"/>
            </w:pPr>
            <w:r>
              <w:rPr>
                <w:b w:val="0"/>
                <w:i w:val="0"/>
                <w:sz w:val="15"/>
              </w:rPr>
              <w:t>oscuridad</w:t>
            </w:r>
          </w:p>
          <w:p>
            <w:pPr>
              <w:pStyle w:val="ListBullet"/>
              <w:spacing w:after="20"/>
              <w:ind w:left="198" w:hanging="170"/>
            </w:pPr>
            <w:r>
              <w:rPr>
                <w:b w:val="0"/>
                <w:i w:val="0"/>
                <w:sz w:val="15"/>
              </w:rPr>
              <w:t>cielo</w:t>
            </w:r>
          </w:p>
          <w:p>
            <w:pPr>
              <w:pStyle w:val="ListBullet"/>
              <w:spacing w:after="20"/>
              <w:ind w:left="198" w:hanging="170"/>
            </w:pPr>
            <w:r>
              <w:rPr>
                <w:b w:val="0"/>
                <w:i w:val="0"/>
                <w:sz w:val="15"/>
              </w:rPr>
              <w:t>Sol</w:t>
            </w:r>
          </w:p>
          <w:p>
            <w:pPr>
              <w:pStyle w:val="ListBullet"/>
              <w:spacing w:after="20"/>
              <w:ind w:left="198" w:hanging="170"/>
            </w:pPr>
            <w:r>
              <w:rPr>
                <w:b w:val="0"/>
                <w:i w:val="0"/>
                <w:sz w:val="15"/>
              </w:rPr>
              <w:t>Luna</w:t>
            </w:r>
          </w:p>
          <w:p>
            <w:pPr>
              <w:pStyle w:val="ListBullet"/>
              <w:spacing w:after="20"/>
              <w:ind w:left="198" w:hanging="170"/>
            </w:pPr>
            <w:r>
              <w:rPr>
                <w:b w:val="0"/>
                <w:i w:val="0"/>
                <w:sz w:val="15"/>
              </w:rPr>
              <w:t>estrellas</w:t>
            </w:r>
          </w:p>
          <w:p>
            <w:pPr>
              <w:pStyle w:val="ListBullet"/>
              <w:spacing w:after="20"/>
              <w:ind w:left="198" w:hanging="170"/>
            </w:pPr>
            <w:r>
              <w:rPr>
                <w:b w:val="0"/>
                <w:i w:val="0"/>
                <w:sz w:val="15"/>
              </w:rPr>
              <w:t>estaciones del año</w:t>
            </w:r>
          </w:p>
          <w:p>
            <w:pPr>
              <w:pStyle w:val="ListBullet"/>
              <w:spacing w:after="20"/>
              <w:ind w:left="198" w:hanging="170"/>
            </w:pPr>
            <w:r>
              <w:rPr>
                <w:b w:val="0"/>
                <w:i w:val="0"/>
                <w:sz w:val="15"/>
              </w:rPr>
              <w:t>verano</w:t>
            </w:r>
          </w:p>
          <w:p>
            <w:pPr>
              <w:pStyle w:val="ListBullet"/>
              <w:spacing w:after="20"/>
              <w:ind w:left="198" w:hanging="170"/>
            </w:pPr>
            <w:r>
              <w:rPr>
                <w:b w:val="0"/>
                <w:i w:val="0"/>
                <w:sz w:val="15"/>
              </w:rPr>
              <w:t>otoño</w:t>
            </w:r>
          </w:p>
          <w:p>
            <w:pPr>
              <w:pStyle w:val="ListBullet"/>
              <w:spacing w:after="20"/>
              <w:ind w:left="198" w:hanging="170"/>
            </w:pPr>
            <w:r>
              <w:rPr>
                <w:b w:val="0"/>
                <w:i w:val="0"/>
                <w:sz w:val="15"/>
              </w:rPr>
              <w:t>invierno</w:t>
            </w:r>
          </w:p>
          <w:p>
            <w:pPr>
              <w:pStyle w:val="ListBullet"/>
              <w:spacing w:after="20"/>
              <w:ind w:left="198" w:hanging="170"/>
            </w:pPr>
            <w:r>
              <w:rPr>
                <w:b w:val="0"/>
                <w:i w:val="0"/>
                <w:sz w:val="15"/>
              </w:rPr>
              <w:t>primavera.</w:t>
            </w:r>
          </w:p>
        </w:tc>
        <w:tc>
          <w:tcPr>
            <w:tcW w:type="dxa" w:w="3175"/>
          </w:tcPr>
          <w:p>
            <w:r/>
            <w:r>
              <w:rPr>
                <w:b/>
                <w:i w:val="0"/>
                <w:sz w:val="15"/>
              </w:rPr>
              <w:t>Ejemplo 1 (OA 11) · pág. 128</w:t>
            </w:r>
          </w:p>
          <w:p>
            <w:pPr>
              <w:pStyle w:val="ListBullet"/>
              <w:spacing w:after="20"/>
              <w:ind w:left="198" w:hanging="170"/>
            </w:pPr>
            <w:r>
              <w:rPr>
                <w:b w:val="0"/>
                <w:i w:val="0"/>
                <w:sz w:val="15"/>
              </w:rPr>
              <w:t>Asocian la salida del Sol con el amanecer, su presencia visible con el día, su puesta con el anochecer, la no visibilidad del Sol con la noche y los cambios de luminosidad asociados.</w:t>
            </w:r>
          </w:p>
          <w:p>
            <w:pPr>
              <w:pStyle w:val="ListBullet"/>
              <w:spacing w:after="20"/>
              <w:ind w:left="198" w:hanging="170"/>
            </w:pPr>
            <w:r>
              <w:rPr>
                <w:b w:val="0"/>
                <w:i w:val="0"/>
                <w:sz w:val="15"/>
              </w:rPr>
              <w:t>Ilustran y nombran astros como el Sol, la Luna y las estrellas.</w:t>
            </w:r>
          </w:p>
          <w:p>
            <w:pPr>
              <w:pStyle w:val="ListBullet"/>
              <w:spacing w:after="20"/>
              <w:ind w:left="198" w:hanging="170"/>
            </w:pPr>
            <w:r>
              <w:rPr>
                <w:b w:val="0"/>
                <w:i w:val="0"/>
                <w:sz w:val="15"/>
              </w:rPr>
              <w:t>Observan y describen las actividades o cambios que realizan seres vivos (plantas y animales) durante el día y las que realizan otros durante la noche.</w:t>
            </w:r>
          </w:p>
          <w:p>
            <w:pPr>
              <w:pStyle w:val="ListBullet"/>
              <w:spacing w:after="20"/>
              <w:ind w:left="198" w:hanging="170"/>
            </w:pPr>
            <w:r>
              <w:rPr>
                <w:b w:val="0"/>
                <w:i w:val="0"/>
                <w:sz w:val="15"/>
              </w:rPr>
              <w:t>Exponen ante el curso y grupos de trabajos, sus ideas, observaciones y resultados.</w:t>
            </w:r>
          </w:p>
          <w:p>
            <w:r>
              <w:rPr>
                <w:b/>
                <w:i w:val="0"/>
                <w:sz w:val="15"/>
              </w:rPr>
              <w:t>Ejemplo 2 (OA 12) · pág. 129</w:t>
            </w:r>
          </w:p>
          <w:p>
            <w:pPr>
              <w:pStyle w:val="ListBullet"/>
              <w:spacing w:after="20"/>
              <w:ind w:left="198" w:hanging="170"/>
            </w:pPr>
            <w:r>
              <w:rPr>
                <w:b w:val="0"/>
                <w:i w:val="0"/>
                <w:sz w:val="15"/>
              </w:rPr>
              <w:t>Registran mediante dibujos el orden en que se suceden las estaciones del año.</w:t>
            </w:r>
          </w:p>
          <w:p>
            <w:pPr>
              <w:pStyle w:val="ListBullet"/>
              <w:spacing w:after="20"/>
              <w:ind w:left="198" w:hanging="170"/>
            </w:pPr>
            <w:r>
              <w:rPr>
                <w:b w:val="0"/>
                <w:i w:val="0"/>
                <w:sz w:val="15"/>
              </w:rPr>
              <w:t>Analizan y señalan las características de cada estación.</w:t>
            </w:r>
          </w:p>
          <w:p>
            <w:pPr>
              <w:pStyle w:val="ListBullet"/>
              <w:spacing w:after="20"/>
              <w:ind w:left="198" w:hanging="170"/>
            </w:pPr>
            <w:r>
              <w:rPr>
                <w:b w:val="0"/>
                <w:i w:val="0"/>
                <w:sz w:val="15"/>
              </w:rPr>
              <w:t>Describen lo que ocurre, en general, con los árboles frutales en las diferentes estaciones en lugares donde estas son notorias.</w:t>
            </w:r>
          </w:p>
          <w:p>
            <w:pPr>
              <w:pStyle w:val="ListBullet"/>
              <w:spacing w:after="20"/>
              <w:ind w:left="198" w:hanging="170"/>
            </w:pPr>
            <w:r>
              <w:rPr>
                <w:b w:val="0"/>
                <w:i w:val="0"/>
                <w:sz w:val="15"/>
              </w:rPr>
              <w:t>Describen algunos hechos que caracterizan las costumbres de animales y personas en diferentes estaciones del año.</w:t>
            </w:r>
          </w:p>
          <w:p>
            <w:pPr>
              <w:pStyle w:val="ListBullet"/>
              <w:spacing w:after="20"/>
              <w:ind w:left="198" w:hanging="170"/>
            </w:pPr>
            <w:r>
              <w:rPr>
                <w:b w:val="0"/>
                <w:i w:val="0"/>
                <w:sz w:val="15"/>
              </w:rPr>
              <w:t>Exponen ante el curso y grupos de trabajos, sus ideas, observaciones y resultados.</w:t>
            </w:r>
          </w:p>
          <w:p>
            <w:r>
              <w:rPr>
                <w:b/>
                <w:i w:val="0"/>
                <w:sz w:val="15"/>
              </w:rPr>
              <w:t>Ejemplo 3 (OA 12) · pág. 131</w:t>
            </w:r>
          </w:p>
          <w:p>
            <w:pPr>
              <w:pStyle w:val="ListBullet"/>
              <w:spacing w:after="20"/>
              <w:ind w:left="198" w:hanging="170"/>
            </w:pPr>
            <w:r>
              <w:rPr>
                <w:b w:val="0"/>
                <w:i w:val="0"/>
                <w:sz w:val="15"/>
              </w:rPr>
              <w:t>Analizan y señalan las características de cada estación.</w:t>
            </w:r>
          </w:p>
          <w:p>
            <w:pPr>
              <w:pStyle w:val="ListBullet"/>
              <w:spacing w:after="20"/>
              <w:ind w:left="198" w:hanging="170"/>
            </w:pPr>
            <w:r>
              <w:rPr>
                <w:b w:val="0"/>
                <w:i w:val="0"/>
                <w:sz w:val="15"/>
              </w:rPr>
              <w:t>Describen lo que ocurre, en general, con los árboles frutales en las diferentes estaciones en lugares en que las estaciones son notorias.</w:t>
            </w:r>
          </w:p>
          <w:p>
            <w:pPr>
              <w:pStyle w:val="ListBullet"/>
              <w:spacing w:after="20"/>
              <w:ind w:left="198" w:hanging="170"/>
            </w:pPr>
            <w:r>
              <w:rPr>
                <w:b w:val="0"/>
                <w:i w:val="0"/>
                <w:sz w:val="15"/>
              </w:rPr>
              <w:t>Describen algunos hechos que caracterizan las costumbres de animales y personas en diferentes estaciones del año.</w:t>
            </w:r>
          </w:p>
          <w:p>
            <w:pPr>
              <w:pStyle w:val="ListBullet"/>
              <w:spacing w:after="20"/>
              <w:ind w:left="198" w:hanging="170"/>
            </w:pPr>
            <w:r>
              <w:rPr>
                <w:b w:val="0"/>
                <w:i w:val="0"/>
                <w:sz w:val="15"/>
              </w:rPr>
              <w:t>Ilustran por medio de dibujos, esquemas o imágenes que obtienen los diferentes cambios en el ambiente en cada estación del año.</w:t>
            </w:r>
          </w:p>
          <w:p>
            <w:pPr>
              <w:pStyle w:val="ListBullet"/>
              <w:spacing w:after="20"/>
              <w:ind w:left="198" w:hanging="170"/>
            </w:pPr>
            <w:r>
              <w:rPr>
                <w:b w:val="0"/>
                <w:i w:val="0"/>
                <w:sz w:val="15"/>
              </w:rPr>
              <w:t>Dibujan sus ideas, observaciones y experiencias sobre las investigaciones simples que realizan.</w:t>
            </w:r>
          </w:p>
          <w:p>
            <w:r>
              <w:rPr>
                <w:b/>
                <w:i w:val="0"/>
                <w:sz w:val="15"/>
              </w:rPr>
              <w:t>Ejemplo 4 (OA 11) · pág. 132</w:t>
            </w:r>
          </w:p>
          <w:p>
            <w:pPr>
              <w:pStyle w:val="ListBullet"/>
              <w:spacing w:after="20"/>
              <w:ind w:left="198" w:hanging="170"/>
            </w:pPr>
            <w:r>
              <w:rPr>
                <w:b w:val="0"/>
                <w:i w:val="0"/>
                <w:sz w:val="15"/>
              </w:rPr>
              <w:t>Asocian la salida del Sol con el amanecer, su presencia visible con el día, su puesta con el anochecer, la no visibilidad del Sol con la noche y los cambios de luminosidad asociados.</w:t>
            </w:r>
          </w:p>
          <w:p>
            <w:pPr>
              <w:pStyle w:val="ListBullet"/>
              <w:spacing w:after="20"/>
              <w:ind w:left="198" w:hanging="170"/>
            </w:pPr>
            <w:r>
              <w:rPr>
                <w:b w:val="0"/>
                <w:i w:val="0"/>
                <w:sz w:val="15"/>
              </w:rPr>
              <w:t>Ilustran y nombran astros como el Sol, la Luna y las estrellas.</w:t>
            </w:r>
          </w:p>
          <w:p>
            <w:pPr>
              <w:pStyle w:val="ListBullet"/>
              <w:spacing w:after="20"/>
              <w:ind w:left="198" w:hanging="170"/>
            </w:pPr>
            <w:r>
              <w:rPr>
                <w:b w:val="0"/>
                <w:i w:val="0"/>
                <w:sz w:val="15"/>
              </w:rPr>
              <w:t>Ilustran por medio de dibujos, esquemas o imágenes que obtienen los diferentes cambios en el ambiente en cada estación del año.</w:t>
            </w:r>
          </w:p>
        </w:tc>
        <w:tc>
          <w:tcPr>
            <w:tcW w:type="dxa" w:w="1474"/>
          </w:tcPr>
          <w:p>
            <w:r/>
            <w:r>
              <w:rPr>
                <w:b/>
                <w:i w:val="0"/>
                <w:sz w:val="15"/>
              </w:rPr>
              <w:t xml:space="preserve">Actitud a: </w:t>
            </w:r>
            <w:r>
              <w:rPr>
                <w:b w:val="0"/>
                <w:i w:val="0"/>
                <w:sz w:val="15"/>
              </w:rPr>
              <w:t>Demostrar curiosidad e interés por conocer seres vivos, objetos y/o eventos que conforman el entorno natural.</w:t>
            </w:r>
          </w:p>
          <w:p>
            <w:r>
              <w:rPr>
                <w:b/>
                <w:i w:val="0"/>
                <w:sz w:val="15"/>
              </w:rPr>
              <w:t xml:space="preserve">Actitud b: </w:t>
            </w:r>
            <w:r>
              <w:rPr>
                <w:b w:val="0"/>
                <w:i w:val="0"/>
                <w:sz w:val="15"/>
              </w:rPr>
              <w:t>Manifestar un estilo de trabajo riguroso, honesto y perseverante para lograr los aprendizajes de la asignatura.</w:t>
            </w:r>
          </w:p>
          <w:p>
            <w:r>
              <w:rPr>
                <w:b/>
                <w:i w:val="0"/>
                <w:sz w:val="15"/>
              </w:rPr>
              <w:t xml:space="preserve">Actitud d: </w:t>
            </w:r>
            <w:r>
              <w:rPr>
                <w:b w:val="0"/>
                <w:i w:val="0"/>
                <w:sz w:val="15"/>
              </w:rPr>
              <w:t>Asumir responsabilidades e interactuar en forma colaborativa y flexible en los trabajos en equipo, aportando y enriqueciendo el trabajo común.</w:t>
            </w:r>
          </w:p>
        </w:tc>
        <w:tc>
          <w:tcPr>
            <w:tcW w:type="dxa" w:w="1871"/>
          </w:tcPr>
          <w:p>
            <w:r/>
            <w:r>
              <w:rPr>
                <w:b/>
                <w:i w:val="0"/>
                <w:sz w:val="15"/>
              </w:rPr>
              <w:t xml:space="preserve">Formativa. </w:t>
            </w:r>
            <w:r>
              <w:rPr>
                <w:b/>
                <w:i/>
                <w:color w:val="595959"/>
                <w:sz w:val="15"/>
              </w:rPr>
              <w:t xml:space="preserve">Sugerencia — revisar: </w:t>
            </w:r>
            <w:r>
              <w:rPr>
                <w:b w:val="0"/>
                <w:i/>
                <w:color w:val="595959"/>
                <w:sz w:val="15"/>
              </w:rPr>
              <w:t>Diario del cielo con dibujos del día y la noche; tabla ilustrada de las estaciones; preguntas sobre cómo cambian la ropa y los animales en cada estación.</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Ejemplo 1: </w:t>
            </w:r>
            <w:r>
              <w:rPr>
                <w:b w:val="0"/>
                <w:i w:val="0"/>
                <w:sz w:val="15"/>
              </w:rPr>
              <w:t>Observa las siguientes imágenes: a Colorea con amarillo (día) o negro (noche) las imágenes de actividades que se realizan durante estos dos momentos. Instrumento: Criterios de evaluación. (pág. 128)</w:t>
            </w:r>
          </w:p>
          <w:p>
            <w:pPr>
              <w:pStyle w:val="ListBullet"/>
              <w:spacing w:after="20"/>
              <w:ind w:left="198" w:hanging="170"/>
            </w:pPr>
            <w:r>
              <w:rPr>
                <w:b/>
                <w:i w:val="0"/>
                <w:sz w:val="15"/>
              </w:rPr>
              <w:t xml:space="preserve">Ejemplo 2: </w:t>
            </w:r>
            <w:r>
              <w:rPr>
                <w:b w:val="0"/>
                <w:i w:val="0"/>
                <w:sz w:val="15"/>
              </w:rPr>
              <w:t>El docente entrega a los estudiantes una imagen que muestra a dos personas cerca de un árbol frutal en las cuatro estaciones del año, junto con papelitos en los que está escrita cada estacion del año (invierno, verano, otoño y primavera). Instrumento: Criterios de evaluación. (pág. 129)</w:t>
            </w:r>
          </w:p>
          <w:p>
            <w:pPr>
              <w:pStyle w:val="ListBullet"/>
              <w:spacing w:after="20"/>
              <w:ind w:left="198" w:hanging="170"/>
            </w:pPr>
            <w:r>
              <w:rPr>
                <w:b/>
                <w:i w:val="0"/>
                <w:sz w:val="15"/>
              </w:rPr>
              <w:t xml:space="preserve">Ejemplo 3: </w:t>
            </w:r>
            <w:r>
              <w:rPr>
                <w:b w:val="0"/>
                <w:i w:val="0"/>
                <w:sz w:val="15"/>
              </w:rPr>
              <w:t>A continuación verás dos fotos del álbum de Anita: 1 Encuentra cinco diferencias entre ambas fotografías. Instrumento: Criterios de evaluación. (pág. 131)</w:t>
            </w:r>
          </w:p>
          <w:p>
            <w:pPr>
              <w:pStyle w:val="ListBullet"/>
              <w:spacing w:after="20"/>
              <w:ind w:left="198" w:hanging="170"/>
            </w:pPr>
            <w:r>
              <w:rPr>
                <w:b/>
                <w:i w:val="0"/>
                <w:sz w:val="15"/>
              </w:rPr>
              <w:t xml:space="preserve">Ejemplo 4: </w:t>
            </w:r>
            <w:r>
              <w:rPr>
                <w:b w:val="0"/>
                <w:i w:val="0"/>
                <w:sz w:val="15"/>
              </w:rPr>
              <w:t>El profesor, idealmente en un día despejado, lleva a los estudiantes al patio del colegio, les señala los puntos cardinales y les da instrucciones como no mirar al Sol ni exponerse a su luz por mucho tiempo. Instrumento: Criterios de evaluación. (pág. 132)</w:t>
            </w:r>
          </w:p>
        </w:tc>
        <w:tc>
          <w:tcPr>
            <w:tcW w:type="dxa" w:w="1247"/>
          </w:tcPr>
          <w:p>
            <w:r/>
            <w:r>
              <w:rPr>
                <w:b/>
                <w:i/>
                <w:color w:val="595959"/>
                <w:sz w:val="15"/>
              </w:rPr>
              <w:t xml:space="preserve">Sugerencia — revisar: </w:t>
            </w:r>
            <w:r>
              <w:rPr>
                <w:b w:val="0"/>
                <w:i/>
                <w:color w:val="595959"/>
                <w:sz w:val="15"/>
              </w:rPr>
              <w:t>Linterna y globo para modelar el día y la noche; láminas de las cuatro estaciones en la localidad; calendario de la sala.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Presentar los fenómenos con objetos reales, experiencias concretas, imágenes, modelos y videos breves, con vocabulario científico ilustrado.</w:t>
            </w:r>
          </w:p>
          <w:p>
            <w:r>
              <w:rPr>
                <w:b/>
                <w:i w:val="0"/>
                <w:sz w:val="18"/>
              </w:rPr>
              <w:t xml:space="preserve">Múltiples formas de acción y expresión: </w:t>
            </w:r>
            <w:r>
              <w:rPr>
                <w:b/>
                <w:i/>
                <w:color w:val="595959"/>
                <w:sz w:val="18"/>
              </w:rPr>
              <w:t xml:space="preserve">Sugerencia — revisar: </w:t>
            </w:r>
            <w:r>
              <w:rPr>
                <w:b w:val="0"/>
                <w:i/>
                <w:color w:val="595959"/>
                <w:sz w:val="18"/>
              </w:rPr>
              <w:t>Permitir registrar observaciones con dibujos, tablas simples, fotografías o explicaciones orales.</w:t>
            </w:r>
          </w:p>
          <w:p>
            <w:r>
              <w:rPr>
                <w:b/>
                <w:i w:val="0"/>
                <w:sz w:val="18"/>
              </w:rPr>
              <w:t xml:space="preserve">Múltiples formas de implicación: </w:t>
            </w:r>
            <w:r>
              <w:rPr>
                <w:b/>
                <w:i/>
                <w:color w:val="595959"/>
                <w:sz w:val="18"/>
              </w:rPr>
              <w:t xml:space="preserve">Sugerencia — revisar: </w:t>
            </w:r>
            <w:r>
              <w:rPr>
                <w:b w:val="0"/>
                <w:i/>
                <w:color w:val="595959"/>
                <w:sz w:val="18"/>
              </w:rPr>
              <w:t>Partir de preguntas de los niños sobre su entorno; exploraciones en grupos pequeños con roles rotativos.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439/2012);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CIENCIAS DE LA VIDA</w:t>
            </w:r>
          </w:p>
        </w:tc>
      </w:tr>
      <w:tr>
        <w:trPr>
          <w:cantSplit/>
        </w:trPr>
        <w:tc>
          <w:tcPr>
            <w:tcW w:type="dxa" w:w="1701"/>
          </w:tcPr>
          <w:p>
            <w:r>
              <w:rPr>
                <w:b/>
                <w:i w:val="0"/>
                <w:sz w:val="18"/>
              </w:rPr>
              <w:t>OA 1</w:t>
            </w:r>
          </w:p>
          <w:p>
            <w:r>
              <w:rPr>
                <w:b w:val="0"/>
                <w:i w:val="0"/>
                <w:color w:val="595959"/>
                <w:sz w:val="14"/>
              </w:rPr>
              <w:t>(B 85 · P 46)</w:t>
            </w:r>
          </w:p>
        </w:tc>
        <w:tc>
          <w:tcPr>
            <w:tcW w:type="dxa" w:w="14967"/>
          </w:tcPr>
          <w:p>
            <w:r>
              <w:rPr>
                <w:b w:val="0"/>
                <w:i w:val="0"/>
                <w:sz w:val="18"/>
              </w:rPr>
              <w:t>Reconocer y observar, por medio de la exploración, que los seres vivos crecen, responden a estímulos del medio, se reproducen y necesitan agua, alimento y aire para vivir, comparándolos con las cosas no vivas.</w:t>
            </w:r>
          </w:p>
        </w:tc>
      </w:tr>
      <w:tr>
        <w:trPr>
          <w:cantSplit/>
        </w:trPr>
        <w:tc>
          <w:tcPr>
            <w:tcW w:type="dxa" w:w="1701"/>
          </w:tcPr>
          <w:p>
            <w:r>
              <w:rPr>
                <w:b/>
                <w:i w:val="0"/>
                <w:sz w:val="18"/>
              </w:rPr>
              <w:t>OA 2</w:t>
            </w:r>
          </w:p>
          <w:p>
            <w:r>
              <w:rPr>
                <w:b w:val="0"/>
                <w:i w:val="0"/>
                <w:color w:val="595959"/>
                <w:sz w:val="14"/>
              </w:rPr>
              <w:t>(B 85 · P 46)</w:t>
            </w:r>
          </w:p>
        </w:tc>
        <w:tc>
          <w:tcPr>
            <w:tcW w:type="dxa" w:w="14967"/>
          </w:tcPr>
          <w:p>
            <w:r>
              <w:rPr>
                <w:b w:val="0"/>
                <w:i w:val="0"/>
                <w:sz w:val="18"/>
              </w:rPr>
              <w:t>Observar y comparar animales de acuerdo a características como tamaño, cubierta corporal, estructuras de desplazamiento y hábitat, entre otras.</w:t>
            </w:r>
          </w:p>
        </w:tc>
      </w:tr>
      <w:tr>
        <w:trPr>
          <w:cantSplit/>
        </w:trPr>
        <w:tc>
          <w:tcPr>
            <w:tcW w:type="dxa" w:w="1701"/>
          </w:tcPr>
          <w:p>
            <w:r>
              <w:rPr>
                <w:b/>
                <w:i w:val="0"/>
                <w:sz w:val="18"/>
              </w:rPr>
              <w:t>OA 3</w:t>
            </w:r>
          </w:p>
          <w:p>
            <w:r>
              <w:rPr>
                <w:b w:val="0"/>
                <w:i w:val="0"/>
                <w:color w:val="595959"/>
                <w:sz w:val="14"/>
              </w:rPr>
              <w:t>(B 85 · P 46)</w:t>
            </w:r>
          </w:p>
        </w:tc>
        <w:tc>
          <w:tcPr>
            <w:tcW w:type="dxa" w:w="14967"/>
          </w:tcPr>
          <w:p>
            <w:r>
              <w:rPr>
                <w:b w:val="0"/>
                <w:i w:val="0"/>
                <w:sz w:val="18"/>
              </w:rPr>
              <w:t>Observar e identificar, por medio de la exploración, las estructuras principales de las plantas: hojas, flores, tallos y raíces.</w:t>
            </w:r>
          </w:p>
        </w:tc>
      </w:tr>
      <w:tr>
        <w:trPr>
          <w:cantSplit/>
        </w:trPr>
        <w:tc>
          <w:tcPr>
            <w:tcW w:type="dxa" w:w="1701"/>
          </w:tcPr>
          <w:p>
            <w:r>
              <w:rPr>
                <w:b/>
                <w:i w:val="0"/>
                <w:sz w:val="18"/>
              </w:rPr>
              <w:t>OA 4</w:t>
            </w:r>
          </w:p>
          <w:p>
            <w:r>
              <w:rPr>
                <w:b w:val="0"/>
                <w:i w:val="0"/>
                <w:color w:val="595959"/>
                <w:sz w:val="14"/>
              </w:rPr>
              <w:t>(B 85 · P 46)</w:t>
            </w:r>
          </w:p>
        </w:tc>
        <w:tc>
          <w:tcPr>
            <w:tcW w:type="dxa" w:w="14967"/>
          </w:tcPr>
          <w:p>
            <w:r>
              <w:rPr>
                <w:b w:val="0"/>
                <w:i w:val="0"/>
                <w:sz w:val="18"/>
              </w:rPr>
              <w:t>Observar y clasificar semillas, frutos, flores y tallos a partir de criterios como tamaño, forma, textura y color, entre otros.</w:t>
            </w:r>
          </w:p>
        </w:tc>
      </w:tr>
      <w:tr>
        <w:trPr>
          <w:cantSplit/>
        </w:trPr>
        <w:tc>
          <w:tcPr>
            <w:tcW w:type="dxa" w:w="1701"/>
          </w:tcPr>
          <w:p>
            <w:r>
              <w:rPr>
                <w:b/>
                <w:i w:val="0"/>
                <w:sz w:val="18"/>
              </w:rPr>
              <w:t>OA 5</w:t>
            </w:r>
          </w:p>
          <w:p>
            <w:r>
              <w:rPr>
                <w:b w:val="0"/>
                <w:i w:val="0"/>
                <w:color w:val="595959"/>
                <w:sz w:val="14"/>
              </w:rPr>
              <w:t>(B 85 · P 46)</w:t>
            </w:r>
          </w:p>
        </w:tc>
        <w:tc>
          <w:tcPr>
            <w:tcW w:type="dxa" w:w="14967"/>
          </w:tcPr>
          <w:p>
            <w:r>
              <w:rPr>
                <w:b w:val="0"/>
                <w:i w:val="0"/>
                <w:sz w:val="18"/>
              </w:rPr>
              <w:t>Reconocer y comparar diversas plantas y animales de nuestro país, considerando las características observables y proponiendo medidas para su cuidado.</w:t>
            </w:r>
          </w:p>
        </w:tc>
      </w:tr>
      <w:tr>
        <w:trPr>
          <w:cantSplit/>
        </w:trPr>
        <w:tc>
          <w:tcPr>
            <w:tcW w:type="dxa" w:w="1701"/>
          </w:tcPr>
          <w:p>
            <w:r>
              <w:rPr>
                <w:b/>
                <w:i w:val="0"/>
                <w:sz w:val="18"/>
              </w:rPr>
              <w:t>OA 6</w:t>
            </w:r>
          </w:p>
          <w:p>
            <w:r>
              <w:rPr>
                <w:b w:val="0"/>
                <w:i w:val="0"/>
                <w:color w:val="595959"/>
                <w:sz w:val="14"/>
              </w:rPr>
              <w:t>(B 85 · P 46)</w:t>
            </w:r>
          </w:p>
        </w:tc>
        <w:tc>
          <w:tcPr>
            <w:tcW w:type="dxa" w:w="14967"/>
          </w:tcPr>
          <w:p>
            <w:r>
              <w:rPr>
                <w:b w:val="0"/>
                <w:i w:val="0"/>
                <w:sz w:val="18"/>
              </w:rPr>
              <w:t>Identificar y describir la ubicación y la función de los sentidos, proponiendo medidas para protegerlos y para prevenir situaciones de riesgo.</w:t>
            </w:r>
          </w:p>
        </w:tc>
      </w:tr>
      <w:tr>
        <w:trPr>
          <w:cantSplit/>
        </w:trPr>
        <w:tc>
          <w:tcPr>
            <w:tcW w:type="dxa" w:w="1701"/>
          </w:tcPr>
          <w:p>
            <w:r>
              <w:rPr>
                <w:b/>
                <w:i w:val="0"/>
                <w:sz w:val="18"/>
              </w:rPr>
              <w:t>OA 7</w:t>
            </w:r>
          </w:p>
          <w:p>
            <w:r>
              <w:rPr>
                <w:b w:val="0"/>
                <w:i w:val="0"/>
                <w:color w:val="595959"/>
                <w:sz w:val="14"/>
              </w:rPr>
              <w:t>(B 85 · P 47)</w:t>
            </w:r>
          </w:p>
        </w:tc>
        <w:tc>
          <w:tcPr>
            <w:tcW w:type="dxa" w:w="14967"/>
          </w:tcPr>
          <w:p>
            <w:r>
              <w:rPr>
                <w:b w:val="0"/>
                <w:i w:val="0"/>
                <w:sz w:val="18"/>
              </w:rPr>
              <w:t>Describir, dar ejemplos y practicar hábitos de vida saludable para mantener el cuerpo sano y prevenir enfermedades (actividad física, aseo del cuerpo, lavado de alimentos y alimentación saludable, entre otros).</w:t>
            </w:r>
          </w:p>
        </w:tc>
      </w:tr>
      <w:tr>
        <w:tc>
          <w:tcPr>
            <w:tcW w:type="dxa" w:w="16668"/>
            <w:gridSpan w:val="2"/>
          </w:tcPr>
          <w:p>
            <w:r/>
            <w:r>
              <w:rPr>
                <w:b/>
                <w:i w:val="0"/>
                <w:sz w:val="18"/>
              </w:rPr>
              <w:t>CIENCIAS FÍSICAS Y QUÍMICAS</w:t>
            </w:r>
          </w:p>
        </w:tc>
      </w:tr>
      <w:tr>
        <w:trPr>
          <w:cantSplit/>
        </w:trPr>
        <w:tc>
          <w:tcPr>
            <w:tcW w:type="dxa" w:w="1701"/>
          </w:tcPr>
          <w:p>
            <w:r>
              <w:rPr>
                <w:b/>
                <w:i w:val="0"/>
                <w:sz w:val="18"/>
              </w:rPr>
              <w:t>OA 8</w:t>
            </w:r>
          </w:p>
          <w:p>
            <w:r>
              <w:rPr>
                <w:b w:val="0"/>
                <w:i w:val="0"/>
                <w:color w:val="595959"/>
                <w:sz w:val="14"/>
              </w:rPr>
              <w:t>(B 85 · P 47)</w:t>
            </w:r>
          </w:p>
        </w:tc>
        <w:tc>
          <w:tcPr>
            <w:tcW w:type="dxa" w:w="14967"/>
          </w:tcPr>
          <w:p>
            <w:r>
              <w:rPr>
                <w:b w:val="0"/>
                <w:i w:val="0"/>
                <w:sz w:val="18"/>
              </w:rPr>
              <w:t>Explorar y describir los diferentes tipos de materiales en diversos objetos, clasificándolos según sus propiedades (goma-flexible, plástico-impermeable) e identificando su uso en la vida cotidiana.</w:t>
            </w:r>
          </w:p>
        </w:tc>
      </w:tr>
      <w:tr>
        <w:trPr>
          <w:cantSplit/>
        </w:trPr>
        <w:tc>
          <w:tcPr>
            <w:tcW w:type="dxa" w:w="1701"/>
          </w:tcPr>
          <w:p>
            <w:r>
              <w:rPr>
                <w:b/>
                <w:i w:val="0"/>
                <w:sz w:val="18"/>
              </w:rPr>
              <w:t>OA 9</w:t>
            </w:r>
          </w:p>
          <w:p>
            <w:r>
              <w:rPr>
                <w:b w:val="0"/>
                <w:i w:val="0"/>
                <w:color w:val="595959"/>
                <w:sz w:val="14"/>
              </w:rPr>
              <w:t>(B 85 · P 47)</w:t>
            </w:r>
          </w:p>
        </w:tc>
        <w:tc>
          <w:tcPr>
            <w:tcW w:type="dxa" w:w="14967"/>
          </w:tcPr>
          <w:p>
            <w:r>
              <w:rPr>
                <w:b w:val="0"/>
                <w:i w:val="0"/>
                <w:sz w:val="18"/>
              </w:rPr>
              <w:t>Observar y describir los cambios que se producen en los materiales al aplicarles fuerza, luz, calor y agua.</w:t>
            </w:r>
          </w:p>
        </w:tc>
      </w:tr>
      <w:tr>
        <w:trPr>
          <w:cantSplit/>
        </w:trPr>
        <w:tc>
          <w:tcPr>
            <w:tcW w:type="dxa" w:w="1701"/>
          </w:tcPr>
          <w:p>
            <w:r>
              <w:rPr>
                <w:b/>
                <w:i w:val="0"/>
                <w:sz w:val="18"/>
              </w:rPr>
              <w:t>OA 10</w:t>
            </w:r>
          </w:p>
          <w:p>
            <w:r>
              <w:rPr>
                <w:b w:val="0"/>
                <w:i w:val="0"/>
                <w:color w:val="595959"/>
                <w:sz w:val="14"/>
              </w:rPr>
              <w:t>(B 85 · P 47)</w:t>
            </w:r>
          </w:p>
        </w:tc>
        <w:tc>
          <w:tcPr>
            <w:tcW w:type="dxa" w:w="14967"/>
          </w:tcPr>
          <w:p>
            <w:r>
              <w:rPr>
                <w:b w:val="0"/>
                <w:i w:val="0"/>
                <w:sz w:val="18"/>
              </w:rPr>
              <w:t>Diseñar instrumentos tecnológicos simples, considerando diversos materiales y sus propiedades para resolver problemas cotidianos.</w:t>
            </w:r>
          </w:p>
        </w:tc>
      </w:tr>
      <w:tr>
        <w:tc>
          <w:tcPr>
            <w:tcW w:type="dxa" w:w="16668"/>
            <w:gridSpan w:val="2"/>
          </w:tcPr>
          <w:p>
            <w:r/>
            <w:r>
              <w:rPr>
                <w:b/>
                <w:i w:val="0"/>
                <w:sz w:val="18"/>
              </w:rPr>
              <w:t>CIENCIAS DE LA TIERRA Y EL UNIVERSO</w:t>
            </w:r>
          </w:p>
        </w:tc>
      </w:tr>
      <w:tr>
        <w:trPr>
          <w:cantSplit/>
        </w:trPr>
        <w:tc>
          <w:tcPr>
            <w:tcW w:type="dxa" w:w="1701"/>
          </w:tcPr>
          <w:p>
            <w:r>
              <w:rPr>
                <w:b/>
                <w:i w:val="0"/>
                <w:sz w:val="18"/>
              </w:rPr>
              <w:t>OA 11</w:t>
            </w:r>
          </w:p>
          <w:p>
            <w:r>
              <w:rPr>
                <w:b w:val="0"/>
                <w:i w:val="0"/>
                <w:color w:val="595959"/>
                <w:sz w:val="14"/>
              </w:rPr>
              <w:t>(B 86 · P 47)</w:t>
            </w:r>
          </w:p>
        </w:tc>
        <w:tc>
          <w:tcPr>
            <w:tcW w:type="dxa" w:w="14967"/>
          </w:tcPr>
          <w:p>
            <w:r>
              <w:rPr>
                <w:b w:val="0"/>
                <w:i w:val="0"/>
                <w:sz w:val="18"/>
              </w:rPr>
              <w:t>Describir y registrar el ciclo diario y las diferencias entre el día y la noche, a partir de la observación del Sol, la Luna, las estrellas y la luminosidad del cielo, entre otras, y sus efectos en los seres vivos y el ambiente.</w:t>
            </w:r>
          </w:p>
        </w:tc>
      </w:tr>
      <w:tr>
        <w:trPr>
          <w:cantSplit/>
        </w:trPr>
        <w:tc>
          <w:tcPr>
            <w:tcW w:type="dxa" w:w="1701"/>
          </w:tcPr>
          <w:p>
            <w:r>
              <w:rPr>
                <w:b/>
                <w:i w:val="0"/>
                <w:sz w:val="18"/>
              </w:rPr>
              <w:t>OA 12</w:t>
            </w:r>
          </w:p>
          <w:p>
            <w:r>
              <w:rPr>
                <w:b w:val="0"/>
                <w:i w:val="0"/>
                <w:color w:val="595959"/>
                <w:sz w:val="14"/>
              </w:rPr>
              <w:t>(B 86 · P 47)</w:t>
            </w:r>
          </w:p>
        </w:tc>
        <w:tc>
          <w:tcPr>
            <w:tcW w:type="dxa" w:w="14967"/>
          </w:tcPr>
          <w:p>
            <w:r>
              <w:rPr>
                <w:b w:val="0"/>
                <w:i w:val="0"/>
                <w:sz w:val="18"/>
              </w:rPr>
              <w:t>Describir y comunicar los cambios del ciclo de las estaciones y sus efectos en los seres vivos y el ambiente.</w:t>
            </w:r>
          </w:p>
        </w:tc>
      </w:tr>
      <w:tr>
        <w:trPr>
          <w:cantSplit/>
        </w:trPr>
        <w:tc>
          <w:tcPr>
            <w:tcW w:type="dxa" w:w="1701"/>
          </w:tcPr>
          <w:p>
            <w:r>
              <w:rPr>
                <w:b/>
                <w:i w:val="0"/>
                <w:sz w:val="18"/>
              </w:rPr>
              <w:t>OA a</w:t>
            </w:r>
          </w:p>
          <w:p>
            <w:r>
              <w:rPr>
                <w:b w:val="0"/>
                <w:i w:val="0"/>
                <w:color w:val="595959"/>
                <w:sz w:val="14"/>
              </w:rPr>
              <w:t>(P 46)</w:t>
            </w:r>
          </w:p>
        </w:tc>
        <w:tc>
          <w:tcPr>
            <w:tcW w:type="dxa" w:w="14967"/>
          </w:tcPr>
          <w:p>
            <w:r>
              <w:rPr>
                <w:b w:val="0"/>
                <w:i w:val="0"/>
                <w:sz w:val="18"/>
              </w:rPr>
              <w:t>Explorar y observar la naturaleza, usando los sentidos apropiadamente durante investigaciones experimentales guiadas.</w:t>
            </w:r>
          </w:p>
        </w:tc>
      </w:tr>
      <w:tr>
        <w:trPr>
          <w:cantSplit/>
        </w:trPr>
        <w:tc>
          <w:tcPr>
            <w:tcW w:type="dxa" w:w="1701"/>
          </w:tcPr>
          <w:p>
            <w:r>
              <w:rPr>
                <w:b/>
                <w:i w:val="0"/>
                <w:sz w:val="18"/>
              </w:rPr>
              <w:t>OA b</w:t>
            </w:r>
          </w:p>
          <w:p>
            <w:r>
              <w:rPr>
                <w:b w:val="0"/>
                <w:i w:val="0"/>
                <w:color w:val="595959"/>
                <w:sz w:val="14"/>
              </w:rPr>
              <w:t>(P 46)</w:t>
            </w:r>
          </w:p>
        </w:tc>
        <w:tc>
          <w:tcPr>
            <w:tcW w:type="dxa" w:w="14967"/>
          </w:tcPr>
          <w:p>
            <w:r>
              <w:rPr>
                <w:b w:val="0"/>
                <w:i w:val="0"/>
                <w:sz w:val="18"/>
              </w:rPr>
              <w:t>Explorar y experimentar, en forma guiada, con elementos del entorno, utilizando la observación, la medición con unidades no estandarizadas y la manipulación de materiales simples.</w:t>
            </w:r>
          </w:p>
        </w:tc>
      </w:tr>
      <w:tr>
        <w:trPr>
          <w:cantSplit/>
        </w:trPr>
        <w:tc>
          <w:tcPr>
            <w:tcW w:type="dxa" w:w="1701"/>
          </w:tcPr>
          <w:p>
            <w:r>
              <w:rPr>
                <w:b/>
                <w:i w:val="0"/>
                <w:sz w:val="18"/>
              </w:rPr>
              <w:t>OA c</w:t>
            </w:r>
          </w:p>
          <w:p>
            <w:r>
              <w:rPr>
                <w:b w:val="0"/>
                <w:i w:val="0"/>
                <w:color w:val="595959"/>
                <w:sz w:val="14"/>
              </w:rPr>
              <w:t>(P 46)</w:t>
            </w:r>
          </w:p>
        </w:tc>
        <w:tc>
          <w:tcPr>
            <w:tcW w:type="dxa" w:w="14967"/>
          </w:tcPr>
          <w:p>
            <w:r>
              <w:rPr>
                <w:b w:val="0"/>
                <w:i w:val="0"/>
                <w:sz w:val="18"/>
              </w:rPr>
              <w:t>Seguir las instrucciones para utilizar los materiales e instrumentos en forma segura.</w:t>
            </w:r>
          </w:p>
        </w:tc>
      </w:tr>
      <w:tr>
        <w:trPr>
          <w:cantSplit/>
        </w:trPr>
        <w:tc>
          <w:tcPr>
            <w:tcW w:type="dxa" w:w="1701"/>
          </w:tcPr>
          <w:p>
            <w:r>
              <w:rPr>
                <w:b/>
                <w:i w:val="0"/>
                <w:sz w:val="18"/>
              </w:rPr>
              <w:t>OA d</w:t>
            </w:r>
          </w:p>
          <w:p>
            <w:r>
              <w:rPr>
                <w:b w:val="0"/>
                <w:i w:val="0"/>
                <w:color w:val="595959"/>
                <w:sz w:val="14"/>
              </w:rPr>
              <w:t>(P 46)</w:t>
            </w:r>
          </w:p>
        </w:tc>
        <w:tc>
          <w:tcPr>
            <w:tcW w:type="dxa" w:w="14967"/>
          </w:tcPr>
          <w:p>
            <w:r>
              <w:rPr>
                <w:b w:val="0"/>
                <w:i w:val="0"/>
                <w:sz w:val="18"/>
              </w:rPr>
              <w:t>Comunicar y comparar con otros sus ideas, observaciones y experiencias de forma oral y escrita, y por medio de juegos de roles y dibujos, entre otros.</w:t>
            </w:r>
          </w:p>
        </w:tc>
      </w:tr>
      <w:tr>
        <w:tc>
          <w:tcPr>
            <w:tcW w:type="dxa" w:w="16668"/>
            <w:gridSpan w:val="2"/>
          </w:tcPr>
          <w:p>
            <w:r/>
            <w:r>
              <w:rPr>
                <w:b/>
                <w:i w:val="0"/>
                <w:sz w:val="18"/>
              </w:rPr>
              <w:t>ACTITUDES</w:t>
            </w:r>
          </w:p>
        </w:tc>
      </w:tr>
      <w:tr>
        <w:trPr>
          <w:cantSplit/>
        </w:trPr>
        <w:tc>
          <w:tcPr>
            <w:tcW w:type="dxa" w:w="1701"/>
          </w:tcPr>
          <w:p>
            <w:r>
              <w:rPr>
                <w:b/>
                <w:i w:val="0"/>
                <w:sz w:val="18"/>
              </w:rPr>
              <w:t>Actitud a</w:t>
            </w:r>
          </w:p>
          <w:p>
            <w:r>
              <w:rPr>
                <w:b w:val="0"/>
                <w:i w:val="0"/>
                <w:color w:val="595959"/>
                <w:sz w:val="14"/>
              </w:rPr>
              <w:t>(P 47)</w:t>
            </w:r>
          </w:p>
        </w:tc>
        <w:tc>
          <w:tcPr>
            <w:tcW w:type="dxa" w:w="14967"/>
          </w:tcPr>
          <w:p>
            <w:r>
              <w:rPr>
                <w:b w:val="0"/>
                <w:i w:val="0"/>
                <w:sz w:val="18"/>
              </w:rPr>
              <w:t>Demostrar curiosidad e interés por conocer seres vivos, objetos y/o eventos que conforman el entorno natural.</w:t>
            </w:r>
          </w:p>
        </w:tc>
      </w:tr>
      <w:tr>
        <w:trPr>
          <w:cantSplit/>
        </w:trPr>
        <w:tc>
          <w:tcPr>
            <w:tcW w:type="dxa" w:w="1701"/>
          </w:tcPr>
          <w:p>
            <w:r>
              <w:rPr>
                <w:b/>
                <w:i w:val="0"/>
                <w:sz w:val="18"/>
              </w:rPr>
              <w:t>Actitud b</w:t>
            </w:r>
          </w:p>
          <w:p>
            <w:r>
              <w:rPr>
                <w:b w:val="0"/>
                <w:i w:val="0"/>
                <w:color w:val="595959"/>
                <w:sz w:val="14"/>
              </w:rPr>
              <w:t>(P 47)</w:t>
            </w:r>
          </w:p>
        </w:tc>
        <w:tc>
          <w:tcPr>
            <w:tcW w:type="dxa" w:w="14967"/>
          </w:tcPr>
          <w:p>
            <w:r>
              <w:rPr>
                <w:b w:val="0"/>
                <w:i w:val="0"/>
                <w:sz w:val="18"/>
              </w:rPr>
              <w:t>Manifestar un estilo de trabajo riguroso, honesto y perseverante para lograr los aprendizajes de la asignatura.</w:t>
            </w:r>
          </w:p>
        </w:tc>
      </w:tr>
      <w:tr>
        <w:trPr>
          <w:cantSplit/>
        </w:trPr>
        <w:tc>
          <w:tcPr>
            <w:tcW w:type="dxa" w:w="1701"/>
          </w:tcPr>
          <w:p>
            <w:r>
              <w:rPr>
                <w:b/>
                <w:i w:val="0"/>
                <w:sz w:val="18"/>
              </w:rPr>
              <w:t>Actitud c</w:t>
            </w:r>
          </w:p>
          <w:p>
            <w:r>
              <w:rPr>
                <w:b w:val="0"/>
                <w:i w:val="0"/>
                <w:color w:val="595959"/>
                <w:sz w:val="14"/>
              </w:rPr>
              <w:t>(P 47)</w:t>
            </w:r>
          </w:p>
        </w:tc>
        <w:tc>
          <w:tcPr>
            <w:tcW w:type="dxa" w:w="14967"/>
          </w:tcPr>
          <w:p>
            <w:r>
              <w:rPr>
                <w:b w:val="0"/>
                <w:i w:val="0"/>
                <w:sz w:val="18"/>
              </w:rPr>
              <w:t>Reconocer la importancia del entorno natural y sus recursos, desarrollando conductas de cuidado y protección del ambiente.</w:t>
            </w:r>
          </w:p>
        </w:tc>
      </w:tr>
      <w:tr>
        <w:trPr>
          <w:cantSplit/>
        </w:trPr>
        <w:tc>
          <w:tcPr>
            <w:tcW w:type="dxa" w:w="1701"/>
          </w:tcPr>
          <w:p>
            <w:r>
              <w:rPr>
                <w:b/>
                <w:i w:val="0"/>
                <w:sz w:val="18"/>
              </w:rPr>
              <w:t>Actitud d</w:t>
            </w:r>
          </w:p>
          <w:p>
            <w:r>
              <w:rPr>
                <w:b w:val="0"/>
                <w:i w:val="0"/>
                <w:color w:val="595959"/>
                <w:sz w:val="14"/>
              </w:rPr>
              <w:t>(P 47)</w:t>
            </w:r>
          </w:p>
        </w:tc>
        <w:tc>
          <w:tcPr>
            <w:tcW w:type="dxa" w:w="14967"/>
          </w:tcPr>
          <w:p>
            <w:r>
              <w:rPr>
                <w:b w:val="0"/>
                <w:i w:val="0"/>
                <w:sz w:val="18"/>
              </w:rPr>
              <w:t>Asumir responsabilidades e interactuar en forma colaborativa y flexible en los trabajos en equipo, aportando y enriqueciendo el trabajo común.</w:t>
            </w:r>
          </w:p>
        </w:tc>
      </w:tr>
      <w:tr>
        <w:trPr>
          <w:cantSplit/>
        </w:trPr>
        <w:tc>
          <w:tcPr>
            <w:tcW w:type="dxa" w:w="1701"/>
          </w:tcPr>
          <w:p>
            <w:r>
              <w:rPr>
                <w:b/>
                <w:i w:val="0"/>
                <w:sz w:val="18"/>
              </w:rPr>
              <w:t>Actitud e</w:t>
            </w:r>
          </w:p>
          <w:p>
            <w:r>
              <w:rPr>
                <w:b w:val="0"/>
                <w:i w:val="0"/>
                <w:color w:val="595959"/>
                <w:sz w:val="14"/>
              </w:rPr>
              <w:t>(P 47)</w:t>
            </w:r>
          </w:p>
        </w:tc>
        <w:tc>
          <w:tcPr>
            <w:tcW w:type="dxa" w:w="14967"/>
          </w:tcPr>
          <w:p>
            <w:r>
              <w:rPr>
                <w:b w:val="0"/>
                <w:i w:val="0"/>
                <w:sz w:val="18"/>
              </w:rPr>
              <w:t>Manifestar compromiso con un estilo de vida saludable por medio del desarrollo físico y el autocuidado.</w:t>
            </w:r>
          </w:p>
        </w:tc>
      </w:tr>
      <w:tr>
        <w:trPr>
          <w:cantSplit/>
        </w:trPr>
        <w:tc>
          <w:tcPr>
            <w:tcW w:type="dxa" w:w="1701"/>
          </w:tcPr>
          <w:p>
            <w:r>
              <w:rPr>
                <w:b/>
                <w:i w:val="0"/>
                <w:sz w:val="18"/>
              </w:rPr>
              <w:t>Actitud f</w:t>
            </w:r>
          </w:p>
          <w:p>
            <w:r>
              <w:rPr>
                <w:b w:val="0"/>
                <w:i w:val="0"/>
                <w:color w:val="595959"/>
                <w:sz w:val="14"/>
              </w:rPr>
              <w:t>(P 47)</w:t>
            </w:r>
          </w:p>
        </w:tc>
        <w:tc>
          <w:tcPr>
            <w:tcW w:type="dxa" w:w="14967"/>
          </w:tcPr>
          <w:p>
            <w:r>
              <w:rPr>
                <w:b w:val="0"/>
                <w:i w:val="0"/>
                <w:sz w:val="18"/>
              </w:rPr>
              <w:t>Reconocer la importancia de seguir normas y procedimientos que resguarden y promuevan la seguridad personal y colectiva.</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1° básico, Mineduc (Decreto Supremo N° 2960/2012) y Bases Curriculares DS 439/2012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 1° básico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 1° básico</dc:title>
  <dc:subject/>
  <dc:creator/>
  <cp:keywords/>
  <dc:description>Generado el 2026-10-23 desde programa_ciencias_1basico.pdf (sha256 de341db7f965) con plantilla_anual.md v1.0.</dc:description>
  <cp:lastModifiedBy/>
  <cp:revision>1</cp:revision>
  <dcterms:created xsi:type="dcterms:W3CDTF">2013-12-23T23:15:00Z</dcterms:created>
  <dcterms:modified xsi:type="dcterms:W3CDTF">2013-12-23T23:15:00Z</dcterms:modified>
  <cp:category/>
</cp:coreProperties>
</file>