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Educación Física y Salud 1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Educación Física y Salud 1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 · Bloque del plan común electivo (Religión, Historia, Artes o Educación Física y Salud): el establecimiento ofrece las opciones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o 4° medio, los estudiantes aplican habilidades motrices especializadas con estrategias y tácticas en juegos y deportes de su interés, diseñan un plan de entrenamiento según sus características, y promueven el bienestar y la vida activa en su comunidad mediante proyectos deportivos, recreativos y socioculturales, analizando los factores que favorecen un estilo de vida saludable.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Habilidades motrices especializadas, sus estrategias y tácticas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Planes de entrenamiento para la condición física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Programas y proyectos deportivos, recreativos y socioculturales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Comunidades activas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Habilidades motrices especializadas, sus estrategias y tácticas</w:t>
            </w:r>
          </w:p>
          <w:p>
            <w:r>
              <w:rPr>
                <w:b w:val="0"/>
                <w:i w:val="0"/>
                <w:sz w:val="15"/>
              </w:rPr>
              <w:t>Se espera que los estudiantes utilicen diversas estrategias y tácticas, tanto individuales como colectivas, y evalúen su impacto en la resolución de problemas durante juegos modificados y deportes de su interés.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31–51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Evaluación. Juego modificado con superioridad (OA 1, OA 2) · pág. 46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las habilidades motrices especializadas en variadas manifestaciones de juegos, deportes reconociendo y aceptando la diversidad en la implementación.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las habilidades motrices especializadas creativamente en variadas situaciones de juego modificado aceptando la diversidad de posibilidades y logros.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las estrategias y tácticas utilizadas y su efectividad durante el juego.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la influencia las interacciones comunicativas verbales y/o no verbales en las situaciones de juego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circuito breve de habilidades motrices y encuesta sobre las actividades físicas que practican (deportes colectivos, trekking, ciclismo, deportes acuáticos o de montaña, rodeo u otras), sus intereses y las condiciones de salud informadas.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en parejas de las estrategias y tácticas usadas en juegos modificados y análisis de su efectividad (OA 2); lista de cotejo de la ejecución de habilidades motrices especializadas en distintos juegos y deportes (OA 1); autoevaluación breve al cierre de cada sesión.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Evaluación. Juego modificado con superioridad: </w:t>
            </w:r>
            <w:r>
              <w:rPr>
                <w:b w:val="0"/>
                <w:i w:val="0"/>
                <w:sz w:val="15"/>
              </w:rPr>
              <w:t>Se pretende que los estudiantes creen estrategias colaborativas en el contexto de un deporte elegido o creado para fortalecer la diversidad y la inclusión dentro de la clase. (pág. 46)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Gimnasio o espacio techado según el clima y la estación, y canchas al aire libre cuando sea posible; balones, conos, petos y material reciclado para juegos modificados; registros en cuaderno o planilla impresa.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Planes de entrenamiento para la condición física</w:t>
            </w:r>
          </w:p>
          <w:p>
            <w:r>
              <w:rPr>
                <w:b w:val="0"/>
                <w:i w:val="0"/>
                <w:sz w:val="15"/>
              </w:rPr>
              <w:t>Se espera que los estudiantes puedan diseñar un plan de entrenamiento simple y fácil de conducir para mejorar su rendimiento físico, aplicando las habilidades motrices especializadas en diversas acciones motrices que les interesen y en distintos entornos.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52–70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Evaluación. Registrar la actividad (OA 1, OA 3) · pág. 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ejercicios que mejoren la fuerza – utilizando su peso corporal– y que respondan a su plan de entrenamiento.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Mantienen los registros y reportes diarios y/o semanales de las mediciones aplicadas para ajustar su plan de entrenamiento.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sus habilidades motrices especializadas, usando el medio natural y urbano disponible para el desarrollo habitual de la condición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funciones orgánicas que ocurren durante el entrenamiento físico (frecuencia cardíaca, presión arterial, etc.).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semanal del plan de entrenamiento con mediciones de frecuencia cardíaca y percepción del esfuerzo, revisada por el docente (OA 3); coevaluación de la ejecución de ejercicios de fuerza con el propio peso corporal y de actividades en el medio natural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Evaluación. Registrar la actividad: </w:t>
            </w:r>
            <w:r>
              <w:rPr>
                <w:b w:val="0"/>
                <w:i w:val="0"/>
                <w:sz w:val="15"/>
              </w:rPr>
              <w:t>Se pretende que los estudiantes adquieran el hábito de practicar y registrar la actividad física que realizan en su tiempo libre, y que declaren todas las actividades que efectúan en su cotidianidad. (pág. 66)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Cronómetro, cuerdas y el propio peso corporal; senderos, cerros o canchas cercanas para trotar o caminar, con ropa adecuada para el clima, hidratación, revisión del pronóstico, supervisión y autorización de las familias; planillas impresas o aplicaciones de registro, con alternativa en papel.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Programas y proyectos deportivos, recreativos y socioculturales</w:t>
            </w:r>
          </w:p>
          <w:p>
            <w:r>
              <w:rPr>
                <w:b w:val="0"/>
                <w:i w:val="0"/>
                <w:sz w:val="15"/>
              </w:rPr>
              <w:t>Se espera que los estudiantes desarrollen proyectos deportivos, recreativos y socioculturales para su comunidad, en la que se disfrute de la actividad física como una acción que favorezca la calidad de vida en torno al bienestar, la salud personal y de la comunidad.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71–89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Encuentro Saludable Escolar (OA 1, OA 4)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Respetan y aceptan normas básicas del trabajo autónomo en equipo para planificar el proyecto de bienestar para su comunidad.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Gestionan y participan en las actividades grupales en su comunidad orientadas a la promoción de un estilo de vida activa y saludable.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una gran variedad de estrategias lúdicas y atractivas en complejidad, que promueven la prevención y autocuidado, al interior del establecimiento educacional.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Implementan en su comunidad escolar la práctica regular de actividad física durante al menos 150 minutos semanales, de intensidad moderada a vigorosa, por medio de registros de cada curso y Unidad.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Diseño en grupos de un encuentro recreativo o deportivo para la comunidad escolar, por ejemplo con juegos tradicionales y criollos o una caminata familiar, revisado con pauta en sus etapas (OA 4); evaluación del encuentro con encuesta a los participantes y reflexión del curso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Encuentro Saludable Escolar: </w:t>
            </w:r>
            <w:r>
              <w:rPr>
                <w:b w:val="0"/>
                <w:i w:val="0"/>
                <w:sz w:val="15"/>
              </w:rPr>
              <w:t>Se pretende que los estudiantes planifiquen, organicen y desarrollen un proyecto para la comunidad escolar denominado “Encuentros Saludables Escolares”; todos deben ser sus gestores y ejecutores. (pág. 85)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Gimnasio y espacios del establecimiento; materiales para juegos tradicionales; apoyo de la oficina municipal de deportes o de clubes locales; colaciones saludables preparadas con productos de la zona.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Comunidades activas</w:t>
            </w:r>
          </w:p>
          <w:p>
            <w:r>
              <w:rPr>
                <w:b w:val="0"/>
                <w:i w:val="0"/>
                <w:sz w:val="15"/>
              </w:rPr>
              <w:t>Se espera que los estudiantes promuevan hábitos de vida activa y los relacionen con el auto-concepto físico y el desplazamiento activo, para favorecer múltiples decisiones en torno a adquirir un estilo de vida saludable.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90–107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Todos podemos participar (OA 4, OA 5) · pág. 104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Lideran, dirigen y participan en las acciones de trabajo planificadas y no temen a ser ejemplo para sus compañeros.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activamente en diversas actividades físicas propuestas por sus pares y están conscientes del trabajo que se requiere para lograr resultados concretos.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los distintos factores sociales que imposibilitan que su comunidad adquiera un estilo de vida activo saludable (falta de espacios públicos, materiales livianos, vestuario).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a su comunidad estrategias digitales de fácil alcance (mediante celulares) para promover que adquiera un estilo de vida activo saludable.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en grupos de los factores sociales, culturales, económicos y tecnológicos que facilitan o dificultan la vida activa en la comuna (clima, distancias, horas de luz según la estación, acceso a recintos), con informe breve (OA 5); registro y evaluación de las acciones de desplazamiento activo y vida activa propuestas por el curso (OA 4).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Todos podemos participar: </w:t>
            </w:r>
            <w:r>
              <w:rPr>
                <w:b w:val="0"/>
                <w:i w:val="0"/>
                <w:sz w:val="15"/>
              </w:rPr>
              <w:t>Se pretende que los estudiantes generen acciones para promover una vida activa mediante la participación en el juego y el deporte que elijan –que sean grupales, como fútbol, hándbol u otros–; la idea es incluir a todos, sin exclusión por edad, género, condición física, raza u otros. (pág. 104)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Mapas de la comuna con recintos deportivos, senderos y ciclovías; encuestas al curso y a la comunidad escolar; información de la oficina municipal de deportes y del Cesfam sobre actividad física.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las tareas con demostraciones, videos o imágenes, esquemas tácticos en pizarra y consignas breves, con variantes para cada nivel.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la práctica, bitácoras, videos, exposiciones orales o la organización de actividades para otros.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actividades de distinto tipo e intensidad según intereses y condición física, con alternativas bajo techo para el mal tiempo y roles diversos (jugador, árbitro, organizador, registrador).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134 · P 134)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individual y colectivamente las habilidades motrices especializadas de manera creativa y segura, en una variedad de actividades físicas que sean de su interés y en diferentes entornos.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134 · P 134)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el impacto de las estrategias y tácticas individuales y colectivas utilizadas para la resolución de problemas en el juego, el deporte y la recreación, asumiendo distintos roles y tareas.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134 · P 134)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aplicar un plan de entrenamiento para mejorar su rendimiento físico, considerando sus características personales y funcionales.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134 · P 134)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Promover el bienestar, el autocuidado, la vida activa y la alimentación saludable en su comunidad, valorando la diversidad de las personas a través de la aplicación de programas y proyectos deportivos, recreativos y socioculturales.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134 · P 134)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Analizar, por medio de la práctica regular de actividad física, cómo los factores sociales, culturales, económicos y tecnológicos favorecen el desarrollo de oportunidades para la adquisición de un estilo de vida activo y saludable a nivel local, regional y global.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Educación Física y Salud 1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Educación Física y Salud 1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Educación Física y Salud 1 · 3° o 4° medio</dc:title>
  <dc:subject/>
  <dc:creator/>
  <cp:keywords/>
  <dc:description>Generado el 2026-10-23 desde programa_edfisica1_34medio.pdf (sha256 260b20d84215)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