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Educación Física y Salud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Educación Física y Salud</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medio, los estudiantes aplican con precisión sus habilidades motrices, evalúan estrategias de juego, diseñan y aplican planes de entrenamiento personales, y lideran actividades que promueven una vida activa y saludable en su comunidad.</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w:t>
            </w:r>
          </w:p>
        </w:tc>
        <w:tc>
          <w:tcPr>
            <w:tcW w:type="dxa" w:w="5329"/>
          </w:tcPr>
          <w:p>
            <w:pPr>
              <w:keepNext/>
            </w:pPr>
            <w:r>
              <w:rPr>
                <w:b w:val="0"/>
                <w:i w:val="0"/>
                <w:sz w:val="18"/>
              </w:rPr>
              <w:t>Semanas 20 a 27</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w:t>
            </w:r>
          </w:p>
        </w:tc>
        <w:tc>
          <w:tcPr>
            <w:tcW w:type="dxa" w:w="5329"/>
          </w:tcPr>
          <w:p>
            <w:pPr>
              <w:keepNext/>
            </w:pPr>
            <w:r>
              <w:rPr>
                <w:b w:val="0"/>
                <w:i w:val="0"/>
                <w:sz w:val="18"/>
              </w:rPr>
              <w:t>Semanas 28 a 38</w:t>
            </w:r>
          </w:p>
        </w:tc>
        <w:tc>
          <w:tcPr>
            <w:tcW w:type="dxa" w:w="2268"/>
          </w:tcPr>
          <w:p>
            <w:pPr>
              <w:keepNext/>
            </w:pPr>
            <w:r>
              <w:rPr>
                <w:b w:val="0"/>
                <w:i w:val="0"/>
                <w:sz w:val="18"/>
              </w:rPr>
              <w:t>≈ 10</w:t>
            </w:r>
          </w:p>
        </w:tc>
        <w:tc>
          <w:tcPr>
            <w:tcW w:type="dxa" w:w="2268"/>
          </w:tcPr>
          <w:p>
            <w:pPr>
              <w:keepNext/>
            </w:pPr>
            <w:r>
              <w:rPr>
                <w:b w:val="0"/>
                <w:i w:val="0"/>
                <w:sz w:val="18"/>
              </w:rPr>
              <w:t>20</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53).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Los 5 OA se trabajan en todas las unidades (Programa, pág. 53);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val="0"/>
                <w:i w:val="0"/>
                <w:sz w:val="15"/>
              </w:rPr>
              <w:t>La presente unidad tiene dos propósitos principales.</w:t>
            </w:r>
          </w:p>
          <w:p>
            <w:r>
              <w:rPr>
                <w:b w:val="0"/>
                <w:i w:val="0"/>
                <w:color w:val="595959"/>
                <w:sz w:val="14"/>
              </w:rPr>
              <w:t>Programa, págs. 62–83</w:t>
            </w:r>
          </w:p>
        </w:tc>
        <w:tc>
          <w:tcPr>
            <w:tcW w:type="dxa" w:w="1134"/>
          </w:tcPr>
          <w:p>
            <w:r/>
            <w:r>
              <w:rPr>
                <w:b/>
                <w:i w:val="0"/>
                <w:sz w:val="15"/>
              </w:rPr>
              <w:t>Semestre 1</w:t>
            </w:r>
          </w:p>
          <w:p>
            <w:r>
              <w:rPr>
                <w:b w:val="0"/>
                <w:i w:val="0"/>
                <w:sz w:val="15"/>
              </w:rPr>
              <w:t>20 h pedagógicas</w:t>
            </w:r>
          </w:p>
          <w:p>
            <w:r>
              <w:rPr>
                <w:b w:val="0"/>
                <w:i w:val="0"/>
                <w:color w:val="595959"/>
                <w:sz w:val="15"/>
              </w:rPr>
              <w:t>Semanas 1 a 10</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3, OA 4, OA 5</w:t>
            </w:r>
          </w:p>
        </w:tc>
        <w:tc>
          <w:tcPr>
            <w:tcW w:type="dxa" w:w="2438"/>
          </w:tcPr>
          <w:p>
            <w:r/>
            <w:r>
              <w:rPr>
                <w:b/>
                <w:i w:val="0"/>
                <w:sz w:val="15"/>
              </w:rPr>
              <w:t>Habilidades</w:t>
            </w:r>
          </w:p>
          <w:p>
            <w:pPr>
              <w:pStyle w:val="ListBullet"/>
              <w:spacing w:after="20"/>
              <w:ind w:left="198" w:hanging="170"/>
            </w:pPr>
            <w:r>
              <w:rPr>
                <w:b w:val="0"/>
                <w:i w:val="0"/>
                <w:sz w:val="15"/>
              </w:rPr>
              <w:t>Usar habilidades especializadas en deportes individuales, como golpear una pelota con un implemento.</w:t>
            </w:r>
          </w:p>
          <w:p>
            <w:pPr>
              <w:pStyle w:val="ListBullet"/>
              <w:spacing w:after="20"/>
              <w:ind w:left="198" w:hanging="170"/>
            </w:pPr>
            <w:r>
              <w:rPr>
                <w:b w:val="0"/>
                <w:i w:val="0"/>
                <w:sz w:val="15"/>
              </w:rPr>
              <w:t>Mejorar su adaptación a diferentes medios acuáticos o terrestres, evidenciando control corporal y respiratorio.</w:t>
            </w:r>
          </w:p>
          <w:p>
            <w:pPr>
              <w:pStyle w:val="ListBullet"/>
              <w:spacing w:after="20"/>
              <w:ind w:left="198" w:hanging="170"/>
            </w:pPr>
            <w:r>
              <w:rPr>
                <w:b w:val="0"/>
                <w:i w:val="0"/>
                <w:sz w:val="15"/>
              </w:rPr>
              <w:t>Aplicar las habilidades motrices específicas con pertinencia en juegos y competencias.</w:t>
            </w:r>
          </w:p>
          <w:p>
            <w:pPr>
              <w:pStyle w:val="ListBullet"/>
              <w:spacing w:after="20"/>
              <w:ind w:left="198" w:hanging="170"/>
            </w:pPr>
            <w:r>
              <w:rPr>
                <w:b w:val="0"/>
                <w:i w:val="0"/>
                <w:sz w:val="15"/>
              </w:rPr>
              <w:t>Ejecutar movimientos de manera disociada y armónica, correr desplazándose en velocidad y controlar la ejecución de un lanzamiento.</w:t>
            </w:r>
          </w:p>
        </w:tc>
        <w:tc>
          <w:tcPr>
            <w:tcW w:type="dxa" w:w="2438"/>
          </w:tcPr>
          <w:p>
            <w:r/>
            <w:r>
              <w:rPr>
                <w:b/>
                <w:i w:val="0"/>
                <w:sz w:val="15"/>
              </w:rPr>
              <w:t>Conocimientos</w:t>
            </w:r>
          </w:p>
          <w:p>
            <w:pPr>
              <w:pStyle w:val="ListBullet"/>
              <w:spacing w:after="20"/>
              <w:ind w:left="198" w:hanging="170"/>
            </w:pPr>
            <w:r>
              <w:rPr>
                <w:b w:val="0"/>
                <w:i w:val="0"/>
                <w:sz w:val="15"/>
              </w:rPr>
              <w:t>Estrategias, tácticas y reglas de deportes individuales y colectivos.</w:t>
            </w:r>
          </w:p>
          <w:p>
            <w:pPr>
              <w:pStyle w:val="ListBullet"/>
              <w:spacing w:after="20"/>
              <w:ind w:left="198" w:hanging="170"/>
            </w:pPr>
            <w:r>
              <w:rPr>
                <w:b w:val="0"/>
                <w:i w:val="0"/>
                <w:sz w:val="15"/>
              </w:rPr>
              <w:t>Reaccionar y responder al juego de los oponentes.</w:t>
            </w:r>
          </w:p>
          <w:p>
            <w:pPr>
              <w:pStyle w:val="ListBullet"/>
              <w:spacing w:after="20"/>
              <w:ind w:left="198" w:hanging="170"/>
            </w:pPr>
            <w:r>
              <w:rPr>
                <w:b w:val="0"/>
                <w:i w:val="0"/>
                <w:sz w:val="15"/>
              </w:rPr>
              <w:t>Identificar los problemas que pueden ocurrir durante el juego y crear soluciones para resolverlos.</w:t>
            </w:r>
          </w:p>
          <w:p>
            <w:pPr>
              <w:pStyle w:val="ListBullet"/>
              <w:spacing w:after="20"/>
              <w:ind w:left="198" w:hanging="170"/>
            </w:pPr>
            <w:r>
              <w:rPr>
                <w:b w:val="0"/>
                <w:i w:val="0"/>
                <w:sz w:val="15"/>
              </w:rPr>
              <w:t>Medidas de seguridad.</w:t>
            </w:r>
          </w:p>
          <w:p>
            <w:pPr>
              <w:pStyle w:val="ListBullet"/>
              <w:spacing w:after="20"/>
              <w:ind w:left="198" w:hanging="170"/>
            </w:pPr>
            <w:r>
              <w:rPr>
                <w:b w:val="0"/>
                <w:i w:val="0"/>
                <w:sz w:val="15"/>
              </w:rPr>
              <w:t>Primeros auxilios.</w:t>
            </w:r>
          </w:p>
          <w:p>
            <w:pPr>
              <w:pStyle w:val="ListBullet"/>
              <w:spacing w:after="20"/>
              <w:ind w:left="198" w:hanging="170"/>
            </w:pPr>
            <w:r>
              <w:rPr>
                <w:b w:val="0"/>
                <w:i w:val="0"/>
                <w:sz w:val="15"/>
              </w:rPr>
              <w:t>Efectos de la práctica regular de actividad física en la calidad de vida.</w:t>
            </w:r>
          </w:p>
          <w:p>
            <w:r>
              <w:rPr>
                <w:b/>
                <w:i w:val="0"/>
                <w:sz w:val="15"/>
              </w:rPr>
              <w:t>Palabras clave</w:t>
            </w:r>
          </w:p>
          <w:p>
            <w:pPr>
              <w:pStyle w:val="ListBullet"/>
              <w:spacing w:after="20"/>
              <w:ind w:left="198" w:hanging="170"/>
            </w:pPr>
            <w:r>
              <w:rPr>
                <w:b w:val="0"/>
                <w:i w:val="0"/>
                <w:sz w:val="15"/>
              </w:rPr>
              <w:t>Volear, golpear, golpes con efecto, golpes ofensivos, golpes defensivos, enviar, recibir, frecuencia, intensidad, entrenamiento, primeros auxilios, vida activa.</w:t>
            </w:r>
          </w:p>
        </w:tc>
        <w:tc>
          <w:tcPr>
            <w:tcW w:type="dxa" w:w="3175"/>
          </w:tcPr>
          <w:p>
            <w:r/>
            <w:r>
              <w:rPr>
                <w:b/>
                <w:i w:val="0"/>
                <w:sz w:val="15"/>
              </w:rPr>
              <w:t>Evaluación 1 (OA 4, OA 3) · pág. 80</w:t>
            </w:r>
          </w:p>
          <w:p>
            <w:pPr>
              <w:pStyle w:val="ListBullet"/>
              <w:spacing w:after="20"/>
              <w:ind w:left="198" w:hanging="170"/>
            </w:pPr>
            <w:r>
              <w:rPr>
                <w:b w:val="0"/>
                <w:i w:val="0"/>
                <w:sz w:val="15"/>
              </w:rPr>
              <w:t>Diseñan y ejecutan un programa de entrenamiento de acuerdo a sus intereses y necesidades individuales, considerando evaluaciones, principios y métodos de entrenamiento de la condición física.</w:t>
            </w:r>
          </w:p>
          <w:p>
            <w:pPr>
              <w:pStyle w:val="ListBullet"/>
              <w:spacing w:after="20"/>
              <w:ind w:left="198" w:hanging="170"/>
            </w:pPr>
            <w:r>
              <w:rPr>
                <w:b w:val="0"/>
                <w:i w:val="0"/>
                <w:sz w:val="15"/>
              </w:rPr>
              <w:t>Comparten sus registros personales de los niveles de aptitud física alcanzada y establecen objetivos personales para mejorarlos.</w:t>
            </w:r>
          </w:p>
          <w:p>
            <w:r>
              <w:rPr>
                <w:b/>
                <w:i w:val="0"/>
                <w:sz w:val="15"/>
              </w:rPr>
              <w:t>Evaluación 2 (OA 5) · pág. 82</w:t>
            </w:r>
          </w:p>
          <w:p>
            <w:pPr>
              <w:pStyle w:val="ListBullet"/>
              <w:spacing w:after="20"/>
              <w:ind w:left="198" w:hanging="170"/>
            </w:pPr>
            <w:r>
              <w:rPr>
                <w:b w:val="0"/>
                <w:i w:val="0"/>
                <w:sz w:val="15"/>
              </w:rPr>
              <w:t>Demuestran interés por identificar y promover la práctica regular de actividad física en su comunidad.</w:t>
            </w:r>
          </w:p>
          <w:p>
            <w:pPr>
              <w:pStyle w:val="ListBullet"/>
              <w:spacing w:after="20"/>
              <w:ind w:left="198" w:hanging="170"/>
            </w:pPr>
            <w:r>
              <w:rPr>
                <w:b w:val="0"/>
                <w:i w:val="0"/>
                <w:sz w:val="15"/>
              </w:rPr>
              <w:t>Descubren cuáles son sus potencialidades y limitaciones y usan las primeras para fomentar una vida activa en la comunidad.</w:t>
            </w:r>
          </w:p>
          <w:p>
            <w:pPr>
              <w:pStyle w:val="ListBullet"/>
              <w:spacing w:after="20"/>
              <w:ind w:left="198" w:hanging="170"/>
            </w:pPr>
            <w:r>
              <w:rPr>
                <w:b w:val="0"/>
                <w:i w:val="0"/>
                <w:sz w:val="15"/>
              </w:rPr>
              <w:t>Demuestran sus talentos y capacidades al participar con entusiasmo en la actividad física propuesta.</w:t>
            </w:r>
          </w:p>
          <w:p>
            <w:r>
              <w:rPr>
                <w:b/>
                <w:i w:val="0"/>
                <w:sz w:val="15"/>
              </w:rPr>
              <w:t>Evaluación 3 (OA 3) · pág. 83</w:t>
            </w:r>
          </w:p>
          <w:p>
            <w:pPr>
              <w:pStyle w:val="ListBullet"/>
              <w:spacing w:after="20"/>
              <w:ind w:left="198" w:hanging="170"/>
            </w:pPr>
            <w:r>
              <w:rPr>
                <w:b w:val="0"/>
                <w:i w:val="0"/>
                <w:sz w:val="15"/>
              </w:rPr>
              <w:t>Diseñan y ejecutan un programa de entrenamiento de acuerdo a sus intereses y necesidades individuales, considerando evaluaciones, principios y métodos de entrenamiento para la condición física.</w:t>
            </w:r>
          </w:p>
          <w:p>
            <w:pPr>
              <w:pStyle w:val="ListBullet"/>
              <w:spacing w:after="20"/>
              <w:ind w:left="198" w:hanging="170"/>
            </w:pPr>
            <w:r>
              <w:rPr>
                <w:b w:val="0"/>
                <w:i w:val="0"/>
                <w:sz w:val="15"/>
              </w:rPr>
              <w:t>Reconocen los componentes de la condición física asociados a la salud.</w:t>
            </w:r>
          </w:p>
          <w:p>
            <w:pPr>
              <w:pStyle w:val="ListBullet"/>
              <w:spacing w:after="20"/>
              <w:ind w:left="198" w:hanging="170"/>
            </w:pPr>
            <w:r>
              <w:rPr>
                <w:b w:val="0"/>
                <w:i w:val="0"/>
                <w:sz w:val="15"/>
              </w:rPr>
              <w:t>Ejecutan ejercicios que le permiten mejorar los componentes de la condición física.</w:t>
            </w:r>
          </w:p>
        </w:tc>
        <w:tc>
          <w:tcPr>
            <w:tcW w:type="dxa" w:w="1474"/>
          </w:tcPr>
          <w:p>
            <w:r/>
            <w:r>
              <w:rPr>
                <w:b/>
                <w:i w:val="0"/>
                <w:sz w:val="15"/>
              </w:rPr>
              <w:t xml:space="preserve">OA D: </w:t>
            </w:r>
            <w:r>
              <w:rPr>
                <w:b w:val="0"/>
                <w:i w:val="0"/>
                <w:sz w:val="15"/>
              </w:rPr>
              <w:t>Demostrar y asumir responsabilidad por su salud, buscando mejorar su condición física y practicando actividades físicas y/o deportivas en forma regular.</w:t>
            </w:r>
          </w:p>
          <w:p>
            <w:r>
              <w:rPr>
                <w:b/>
                <w:i w:val="0"/>
                <w:sz w:val="15"/>
              </w:rPr>
              <w:t xml:space="preserve">OA B: </w:t>
            </w:r>
            <w:r>
              <w:rPr>
                <w:b w:val="0"/>
                <w:i w:val="0"/>
                <w:sz w:val="15"/>
              </w:rPr>
              <w:t>Promover la participación de todos en las actividades físicas, valorando la diversidad de las personas, sin discriminar por características como altura, peso, color de piel, origen, condición física, discapacidades, etc.</w:t>
            </w:r>
          </w:p>
          <w:p>
            <w:r>
              <w:rPr>
                <w:b/>
                <w:i w:val="0"/>
                <w:sz w:val="15"/>
              </w:rPr>
              <w:t xml:space="preserve">OA E: </w:t>
            </w:r>
            <w:r>
              <w:rPr>
                <w:b w:val="0"/>
                <w:i w:val="0"/>
                <w:sz w:val="15"/>
              </w:rPr>
              <w:t>Demostrar valoración de la práctica regular de actividades físicas y/o deportivas como medios de crecimiento, bienestar y recreación personal y social.</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evaluación breve de la condición física (resistencia, fuerza y flexibilidad) y de habilidades motrices.</w:t>
            </w:r>
          </w:p>
          <w:p>
            <w:r>
              <w:rPr>
                <w:b/>
                <w:i w:val="0"/>
                <w:sz w:val="15"/>
              </w:rPr>
              <w:t xml:space="preserve">Formativa. </w:t>
            </w:r>
            <w:r>
              <w:rPr>
                <w:b/>
                <w:i/>
                <w:color w:val="595959"/>
                <w:sz w:val="15"/>
              </w:rPr>
              <w:t xml:space="preserve">Sugerencia — revisar: </w:t>
            </w:r>
            <w:r>
              <w:rPr>
                <w:b w:val="0"/>
                <w:i/>
                <w:color w:val="595959"/>
                <w:sz w:val="15"/>
              </w:rPr>
              <w:t>Observación de la ejecución técnica con pauta; registro personal de la condición física.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alumnos y las alumnas deben registrar su frecuencia cardiaca en la arteria radial (es decir, midiéndose el pulso en la cara interior de la muñeca, debajo del pulgar) como indica la tabla adjunta. Instrumento: CRITERIOS DE EVALUACIÓN. (pág. 80)</w:t>
            </w:r>
          </w:p>
          <w:p>
            <w:pPr>
              <w:pStyle w:val="ListBullet"/>
              <w:spacing w:after="20"/>
              <w:ind w:left="198" w:hanging="170"/>
            </w:pPr>
            <w:r>
              <w:rPr>
                <w:b/>
                <w:i w:val="0"/>
                <w:sz w:val="15"/>
              </w:rPr>
              <w:t xml:space="preserve">Evaluación 2: </w:t>
            </w:r>
            <w:r>
              <w:rPr>
                <w:b w:val="0"/>
                <w:i w:val="0"/>
                <w:sz w:val="15"/>
              </w:rPr>
              <w:t>Los alumnos y las alumnas participan en una variedad de actividades físicas durante la semana en su comunidad y elaboran un listado de las actividades en las que participan y los respectivos lugares y horarios. Instrumento: CRITERIOS DE EVALUACIÓN. (pág. 82)</w:t>
            </w:r>
          </w:p>
          <w:p>
            <w:pPr>
              <w:pStyle w:val="ListBullet"/>
              <w:spacing w:after="20"/>
              <w:ind w:left="198" w:hanging="170"/>
            </w:pPr>
            <w:r>
              <w:rPr>
                <w:b/>
                <w:i w:val="0"/>
                <w:sz w:val="15"/>
              </w:rPr>
              <w:t xml:space="preserve">Evaluación 3: </w:t>
            </w:r>
            <w:r>
              <w:rPr>
                <w:b w:val="0"/>
                <w:i w:val="0"/>
                <w:sz w:val="15"/>
              </w:rPr>
              <w:t>Los y las estudiantes elaboran y ejecutan un plan de entrenamiento por un periodo de dos semanas, que incluya diferentes niveles de intensidad, el tipo de ejercicio, la frecuencia, el tiempo, entre otros. Instrumento: CRITERIOS DE EVALUACIÓN. (pág. 83)</w:t>
            </w:r>
          </w:p>
        </w:tc>
        <w:tc>
          <w:tcPr>
            <w:tcW w:type="dxa" w:w="1247"/>
          </w:tcPr>
          <w:p>
            <w:r/>
            <w:r>
              <w:rPr>
                <w:b/>
                <w:i/>
                <w:color w:val="595959"/>
                <w:sz w:val="15"/>
              </w:rPr>
              <w:t xml:space="preserve">Sugerencia — revisar: </w:t>
            </w:r>
            <w:r>
              <w:rPr>
                <w:b w:val="0"/>
                <w:i/>
                <w:color w:val="595959"/>
                <w:sz w:val="15"/>
              </w:rPr>
              <w:t>Implementos deportivos del liceo; cronómetro; aplicaciones de registro de actividad física.</w:t>
            </w:r>
          </w:p>
        </w:tc>
      </w:tr>
      <w:tr>
        <w:tc>
          <w:tcPr>
            <w:tcW w:type="dxa" w:w="1757"/>
          </w:tcPr>
          <w:p>
            <w:r/>
            <w:r>
              <w:rPr>
                <w:b/>
                <w:i w:val="0"/>
                <w:sz w:val="16"/>
              </w:rPr>
              <w:t>Unidad 2</w:t>
            </w:r>
          </w:p>
          <w:p>
            <w:r>
              <w:rPr>
                <w:b w:val="0"/>
                <w:i w:val="0"/>
                <w:sz w:val="15"/>
              </w:rPr>
              <w:t>La presente unidad tiene dos propósitos principales.</w:t>
            </w:r>
          </w:p>
          <w:p>
            <w:r>
              <w:rPr>
                <w:b w:val="0"/>
                <w:i w:val="0"/>
                <w:color w:val="595959"/>
                <w:sz w:val="14"/>
              </w:rPr>
              <w:t>Programa, págs. 84–103</w:t>
            </w:r>
          </w:p>
        </w:tc>
        <w:tc>
          <w:tcPr>
            <w:tcW w:type="dxa" w:w="1134"/>
          </w:tcPr>
          <w:p>
            <w:r/>
            <w:r>
              <w:rPr>
                <w:b/>
                <w:i w:val="0"/>
                <w:sz w:val="15"/>
              </w:rPr>
              <w:t>Semestre 1</w:t>
            </w:r>
          </w:p>
          <w:p>
            <w:r>
              <w:rPr>
                <w:b w:val="0"/>
                <w:i w:val="0"/>
                <w:sz w:val="15"/>
              </w:rPr>
              <w:t>20 h pedagógicas</w:t>
            </w:r>
          </w:p>
          <w:p>
            <w:r>
              <w:rPr>
                <w:b w:val="0"/>
                <w:i w:val="0"/>
                <w:color w:val="595959"/>
                <w:sz w:val="15"/>
              </w:rPr>
              <w:t>Semanas 11 a 19</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2, OA 3</w:t>
            </w:r>
          </w:p>
        </w:tc>
        <w:tc>
          <w:tcPr>
            <w:tcW w:type="dxa" w:w="2438"/>
          </w:tcPr>
          <w:p>
            <w:r/>
            <w:r>
              <w:rPr>
                <w:b/>
                <w:i w:val="0"/>
                <w:sz w:val="15"/>
              </w:rPr>
              <w:t>Habilidades</w:t>
            </w:r>
          </w:p>
          <w:p>
            <w:pPr>
              <w:pStyle w:val="ListBullet"/>
              <w:spacing w:after="20"/>
              <w:ind w:left="198" w:hanging="170"/>
            </w:pPr>
            <w:r>
              <w:rPr>
                <w:b w:val="0"/>
                <w:i w:val="0"/>
                <w:sz w:val="15"/>
              </w:rPr>
              <w:t>Utilizar sus habilidades para sobrepasar y controlar a un adversario o una adversaria.</w:t>
            </w:r>
          </w:p>
          <w:p>
            <w:pPr>
              <w:pStyle w:val="ListBullet"/>
              <w:spacing w:after="20"/>
              <w:ind w:left="198" w:hanging="170"/>
            </w:pPr>
            <w:r>
              <w:rPr>
                <w:b w:val="0"/>
                <w:i w:val="0"/>
                <w:sz w:val="15"/>
              </w:rPr>
              <w:t>Moverse de manera disociada y armónica, correr desplazándose en velocidad y controlar la ejecución de un lanzamiento.</w:t>
            </w:r>
          </w:p>
          <w:p>
            <w:pPr>
              <w:pStyle w:val="ListBullet"/>
              <w:spacing w:after="20"/>
              <w:ind w:left="198" w:hanging="170"/>
            </w:pPr>
            <w:r>
              <w:rPr>
                <w:b w:val="0"/>
                <w:i w:val="0"/>
                <w:sz w:val="15"/>
              </w:rPr>
              <w:t>Adaptar sus habilidades a competencias al aire libre y en deportes por equipos, entre otros.</w:t>
            </w:r>
          </w:p>
          <w:p>
            <w:pPr>
              <w:pStyle w:val="ListBullet"/>
              <w:spacing w:after="20"/>
              <w:ind w:left="198" w:hanging="170"/>
            </w:pPr>
            <w:r>
              <w:rPr>
                <w:b w:val="0"/>
                <w:i w:val="0"/>
                <w:sz w:val="15"/>
              </w:rPr>
              <w:t>Utilizar una variedad de habilidades motrices especializadas de locomoción para resolver una tarea de manera eficiente en situaciones diversas al escalar, ejecutar ascensos en excursionismo (trekking), entre otros.</w:t>
            </w:r>
          </w:p>
        </w:tc>
        <w:tc>
          <w:tcPr>
            <w:tcW w:type="dxa" w:w="2438"/>
          </w:tcPr>
          <w:p>
            <w:r/>
            <w:r>
              <w:rPr>
                <w:b/>
                <w:i w:val="0"/>
                <w:sz w:val="15"/>
              </w:rPr>
              <w:t>Conocimientos</w:t>
            </w:r>
          </w:p>
          <w:p>
            <w:pPr>
              <w:pStyle w:val="ListBullet"/>
              <w:spacing w:after="20"/>
              <w:ind w:left="198" w:hanging="170"/>
            </w:pPr>
            <w:r>
              <w:rPr>
                <w:b w:val="0"/>
                <w:i w:val="0"/>
                <w:sz w:val="15"/>
              </w:rPr>
              <w:t>Reglas de deportes de colaboración y oposición/colaboración.</w:t>
            </w:r>
          </w:p>
          <w:p>
            <w:pPr>
              <w:pStyle w:val="ListBullet"/>
              <w:spacing w:after="20"/>
              <w:ind w:left="198" w:hanging="170"/>
            </w:pPr>
            <w:r>
              <w:rPr>
                <w:b w:val="0"/>
                <w:i w:val="0"/>
                <w:sz w:val="15"/>
              </w:rPr>
              <w:t>Principios de frecuencia, intensidad, tiempo, recuperación, progresión y tipo de ejercicio.</w:t>
            </w:r>
          </w:p>
          <w:p>
            <w:pPr>
              <w:pStyle w:val="ListBullet"/>
              <w:spacing w:after="20"/>
              <w:ind w:left="198" w:hanging="170"/>
            </w:pPr>
            <w:r>
              <w:rPr>
                <w:b w:val="0"/>
                <w:i w:val="0"/>
                <w:sz w:val="15"/>
              </w:rPr>
              <w:t>Estrategias de promoción para una vida activa.</w:t>
            </w:r>
          </w:p>
          <w:p>
            <w:pPr>
              <w:pStyle w:val="ListBullet"/>
              <w:spacing w:after="20"/>
              <w:ind w:left="198" w:hanging="170"/>
            </w:pPr>
            <w:r>
              <w:rPr>
                <w:b w:val="0"/>
                <w:i w:val="0"/>
                <w:sz w:val="15"/>
              </w:rPr>
              <w:t>Medidas de seguridad.</w:t>
            </w:r>
          </w:p>
          <w:p>
            <w:r>
              <w:rPr>
                <w:b/>
                <w:i w:val="0"/>
                <w:sz w:val="15"/>
              </w:rPr>
              <w:t>Palabras clave</w:t>
            </w:r>
          </w:p>
          <w:p>
            <w:pPr>
              <w:pStyle w:val="ListBullet"/>
              <w:spacing w:after="20"/>
              <w:ind w:left="198" w:hanging="170"/>
            </w:pPr>
            <w:r>
              <w:rPr>
                <w:b w:val="0"/>
                <w:i w:val="0"/>
                <w:sz w:val="15"/>
              </w:rPr>
              <w:t>Pasar, recibir, desplazarse con el balón, marcar e interceptar, abordar y desafiar a un oponente que tenga el balón, deportes de colaboración y oposición/colaboración, frecuencia, intensidad, promoción, vida activa y saludable, resistencia cardiovascular, fuerza, flexibilidad y velocidad.</w:t>
            </w:r>
          </w:p>
        </w:tc>
        <w:tc>
          <w:tcPr>
            <w:tcW w:type="dxa" w:w="3175"/>
          </w:tcPr>
          <w:p>
            <w:r/>
            <w:r>
              <w:rPr>
                <w:b/>
                <w:i w:val="0"/>
                <w:sz w:val="15"/>
              </w:rPr>
              <w:t>Evaluación 1 (OA 2) · pág. 99</w:t>
            </w:r>
          </w:p>
          <w:p>
            <w:pPr>
              <w:pStyle w:val="ListBullet"/>
              <w:spacing w:after="20"/>
              <w:ind w:left="198" w:hanging="170"/>
            </w:pPr>
            <w:r>
              <w:rPr>
                <w:b w:val="0"/>
                <w:i w:val="0"/>
                <w:sz w:val="15"/>
              </w:rPr>
              <w:t>Utilizan habilidades motrices especializadas, aplicando estrategias de colaboración.</w:t>
            </w:r>
          </w:p>
          <w:p>
            <w:pPr>
              <w:pStyle w:val="ListBullet"/>
              <w:spacing w:after="20"/>
              <w:ind w:left="198" w:hanging="170"/>
            </w:pPr>
            <w:r>
              <w:rPr>
                <w:b w:val="0"/>
                <w:i w:val="0"/>
                <w:sz w:val="15"/>
              </w:rPr>
              <w:t>Adecuan el juego a diferentes situaciones, como acompañar la jugada, colaborar con un compañero o una compañera, entre otras.</w:t>
            </w:r>
          </w:p>
          <w:p>
            <w:pPr>
              <w:pStyle w:val="ListBullet"/>
              <w:spacing w:after="20"/>
              <w:ind w:left="198" w:hanging="170"/>
            </w:pPr>
            <w:r>
              <w:rPr>
                <w:b w:val="0"/>
                <w:i w:val="0"/>
                <w:sz w:val="15"/>
              </w:rPr>
              <w:t>Utilizan estrategias de ataque y defensa y las reglas apropiadas para el juego o el deporte.</w:t>
            </w:r>
          </w:p>
          <w:p>
            <w:r>
              <w:rPr>
                <w:b/>
                <w:i w:val="0"/>
                <w:sz w:val="15"/>
              </w:rPr>
              <w:t>Evaluación 2 (OA 3) · pág. 100</w:t>
            </w:r>
          </w:p>
          <w:p>
            <w:pPr>
              <w:pStyle w:val="ListBullet"/>
              <w:spacing w:after="20"/>
              <w:ind w:left="198" w:hanging="170"/>
            </w:pPr>
            <w:r>
              <w:rPr>
                <w:b w:val="0"/>
                <w:i w:val="0"/>
                <w:sz w:val="15"/>
              </w:rPr>
              <w:t>Ejecutan ejercicios que les permiten mejorar los componentes de la condición física.</w:t>
            </w:r>
          </w:p>
          <w:p>
            <w:pPr>
              <w:pStyle w:val="ListBullet"/>
              <w:spacing w:after="20"/>
              <w:ind w:left="198" w:hanging="170"/>
            </w:pPr>
            <w:r>
              <w:rPr>
                <w:b w:val="0"/>
                <w:i w:val="0"/>
                <w:sz w:val="15"/>
              </w:rPr>
              <w:t>Comparten sus propios registros y establecen niveles de avances personales.</w:t>
            </w:r>
          </w:p>
          <w:p>
            <w:pPr>
              <w:pStyle w:val="ListBullet"/>
              <w:spacing w:after="20"/>
              <w:ind w:left="198" w:hanging="170"/>
            </w:pPr>
            <w:r>
              <w:rPr>
                <w:b w:val="0"/>
                <w:i w:val="0"/>
                <w:sz w:val="15"/>
              </w:rPr>
              <w:t>Identifican aquellas cualidades físicas que necesitan mejorar, establecen y realizan el procedimiento para hacerlo.</w:t>
            </w:r>
          </w:p>
          <w:p>
            <w:pPr>
              <w:pStyle w:val="ListBullet"/>
              <w:spacing w:after="20"/>
              <w:ind w:left="198" w:hanging="170"/>
            </w:pPr>
            <w:r>
              <w:rPr>
                <w:b w:val="0"/>
                <w:i w:val="0"/>
                <w:sz w:val="15"/>
              </w:rPr>
              <w:t>Explican los procesos que afectan el rendimiento deportivo; por ejemplo, falta de descanso, cambios en la periodicidad del entrenamiento, entre otros.</w:t>
            </w:r>
          </w:p>
          <w:p>
            <w:r>
              <w:rPr>
                <w:b/>
                <w:i w:val="0"/>
                <w:sz w:val="15"/>
              </w:rPr>
              <w:t>Evaluación 3 (OA 2) · pág. 101</w:t>
            </w:r>
          </w:p>
          <w:p>
            <w:pPr>
              <w:pStyle w:val="ListBullet"/>
              <w:spacing w:after="20"/>
              <w:ind w:left="198" w:hanging="170"/>
            </w:pPr>
            <w:r>
              <w:rPr>
                <w:b w:val="0"/>
                <w:i w:val="0"/>
                <w:sz w:val="15"/>
              </w:rPr>
              <w:t>Utilizan habilidades motrices especializadas, aplicando estrategias de colaboración.</w:t>
            </w:r>
          </w:p>
          <w:p>
            <w:pPr>
              <w:pStyle w:val="ListBullet"/>
              <w:spacing w:after="20"/>
              <w:ind w:left="198" w:hanging="170"/>
            </w:pPr>
            <w:r>
              <w:rPr>
                <w:b w:val="0"/>
                <w:i w:val="0"/>
                <w:sz w:val="15"/>
              </w:rPr>
              <w:t>Adecuan el juego a diferentes situaciones, como acompañar la jugada, colaborar con una compañera o un compañero, entre otras.</w:t>
            </w:r>
          </w:p>
          <w:p>
            <w:pPr>
              <w:pStyle w:val="ListBullet"/>
              <w:spacing w:after="20"/>
              <w:ind w:left="198" w:hanging="170"/>
            </w:pPr>
            <w:r>
              <w:rPr>
                <w:b w:val="0"/>
                <w:i w:val="0"/>
                <w:sz w:val="15"/>
              </w:rPr>
              <w:t>Utilizan estrategias de ataque y defensa y las reglas apropiadas para el juego o el deporte.</w:t>
            </w:r>
          </w:p>
        </w:tc>
        <w:tc>
          <w:tcPr>
            <w:tcW w:type="dxa" w:w="1474"/>
          </w:tcPr>
          <w:p>
            <w:r/>
            <w:r>
              <w:rPr>
                <w:b/>
                <w:i w:val="0"/>
                <w:sz w:val="15"/>
              </w:rPr>
              <w:t xml:space="preserve">OA C: </w:t>
            </w:r>
            <w:r>
              <w:rPr>
                <w:b w:val="0"/>
                <w:i w:val="0"/>
                <w:sz w:val="15"/>
              </w:rPr>
              <w:t>Trabajar en equipo, asumiendo responsablemente roles y tareas, colaborando con otros y aceptando consejos y críticas.</w:t>
            </w:r>
          </w:p>
          <w:p>
            <w:r>
              <w:rPr>
                <w:b/>
                <w:i w:val="0"/>
                <w:sz w:val="15"/>
              </w:rPr>
              <w:t xml:space="preserve">OA D: </w:t>
            </w:r>
            <w:r>
              <w:rPr>
                <w:b w:val="0"/>
                <w:i w:val="0"/>
                <w:sz w:val="15"/>
              </w:rPr>
              <w:t>Demostrar y asumir responsabilidad por su salud, buscando mejorar su condición física y practicando actividades físicas y/o deportivas en forma regular.</w:t>
            </w:r>
          </w:p>
          <w:p>
            <w:r>
              <w:rPr>
                <w:b/>
                <w:i w:val="0"/>
                <w:sz w:val="15"/>
              </w:rPr>
              <w:t xml:space="preserve">OA B: </w:t>
            </w:r>
            <w:r>
              <w:rPr>
                <w:b w:val="0"/>
                <w:i w:val="0"/>
                <w:sz w:val="15"/>
              </w:rPr>
              <w:t>Promover la participación de todos en las actividades físicas, valorando la diversidad de las personas, sin discriminar por características como altura, peso, color de piel, origen, condición física, discapacidades, etc.</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estrategias y tácticas en juegos con pauta; reflexión sobre el juego limpio.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una cancha de básquetbol, juegan dos equipos de cinco integrantes más una jugadora o un jugador que conduce el balón, quien se cambia de equipo cada vez que la pelota cambie de equipo. Instrumento: CRITERIOS DE EVALUACIÓN. (pág. 99)</w:t>
            </w:r>
          </w:p>
          <w:p>
            <w:pPr>
              <w:pStyle w:val="ListBullet"/>
              <w:spacing w:after="20"/>
              <w:ind w:left="198" w:hanging="170"/>
            </w:pPr>
            <w:r>
              <w:rPr>
                <w:b/>
                <w:i w:val="0"/>
                <w:sz w:val="15"/>
              </w:rPr>
              <w:t xml:space="preserve">Evaluación 2: </w:t>
            </w:r>
            <w:r>
              <w:rPr>
                <w:b w:val="0"/>
                <w:i w:val="0"/>
                <w:sz w:val="15"/>
              </w:rPr>
              <w:t>Los y las estudiantes elaboran y ejecutan un programa de ejercicios que pueden hacer fuera de su horario escolar para alcanzar una condición física saludable. Instrumento: CRITERIOS DE EVALUACIÓN. (pág. 100)</w:t>
            </w:r>
          </w:p>
          <w:p>
            <w:pPr>
              <w:pStyle w:val="ListBullet"/>
              <w:spacing w:after="20"/>
              <w:ind w:left="198" w:hanging="170"/>
            </w:pPr>
            <w:r>
              <w:rPr>
                <w:b/>
                <w:i w:val="0"/>
                <w:sz w:val="15"/>
              </w:rPr>
              <w:t xml:space="preserve">Evaluación 3: </w:t>
            </w:r>
            <w:r>
              <w:rPr>
                <w:b w:val="0"/>
                <w:i w:val="0"/>
                <w:sz w:val="15"/>
              </w:rPr>
              <w:t>Se forman dos equipos de seis estudiantes cada uno y se ubican, con un balón, en una cancha delimitada previamente por el o la docente (su tamaño debe permitir el desplazamiento de los y las integrantes de los equipos). Instrumento: CRITERIOS DE EVALUACIÓN. (pág. 101)</w:t>
            </w:r>
          </w:p>
        </w:tc>
        <w:tc>
          <w:tcPr>
            <w:tcW w:type="dxa" w:w="1247"/>
          </w:tcPr>
          <w:p>
            <w:r/>
            <w:r>
              <w:rPr>
                <w:b/>
                <w:i/>
                <w:color w:val="595959"/>
                <w:sz w:val="15"/>
              </w:rPr>
              <w:t xml:space="preserve">Sugerencia — revisar: </w:t>
            </w:r>
            <w:r>
              <w:rPr>
                <w:b w:val="0"/>
                <w:i/>
                <w:color w:val="595959"/>
                <w:sz w:val="15"/>
              </w:rPr>
              <w:t>Implementos deportivos; videos de jugadas; espacios al aire libre o gimnasio según el clima y la estación.</w:t>
            </w:r>
          </w:p>
        </w:tc>
      </w:tr>
      <w:tr>
        <w:tc>
          <w:tcPr>
            <w:tcW w:type="dxa" w:w="1757"/>
          </w:tcPr>
          <w:p>
            <w:r/>
            <w:r>
              <w:rPr>
                <w:b/>
                <w:i w:val="0"/>
                <w:sz w:val="16"/>
              </w:rPr>
              <w:t>Unidad 3</w:t>
            </w:r>
          </w:p>
          <w:p>
            <w:r>
              <w:rPr>
                <w:b w:val="0"/>
                <w:i w:val="0"/>
                <w:sz w:val="15"/>
              </w:rPr>
              <w:t>La presente unidad tiene dos propósitos principales.</w:t>
            </w:r>
          </w:p>
          <w:p>
            <w:r>
              <w:rPr>
                <w:b w:val="0"/>
                <w:i w:val="0"/>
                <w:color w:val="595959"/>
                <w:sz w:val="14"/>
              </w:rPr>
              <w:t>Programa, págs. 104–122</w:t>
            </w:r>
          </w:p>
        </w:tc>
        <w:tc>
          <w:tcPr>
            <w:tcW w:type="dxa" w:w="1134"/>
          </w:tcPr>
          <w:p>
            <w:r/>
            <w:r>
              <w:rPr>
                <w:b/>
                <w:i w:val="0"/>
                <w:sz w:val="15"/>
              </w:rPr>
              <w:t>Semestre 2</w:t>
            </w:r>
          </w:p>
          <w:p>
            <w:r>
              <w:rPr>
                <w:b w:val="0"/>
                <w:i w:val="0"/>
                <w:sz w:val="15"/>
              </w:rPr>
              <w:t>16 h pedagógicas</w:t>
            </w:r>
          </w:p>
          <w:p>
            <w:r>
              <w:rPr>
                <w:b w:val="0"/>
                <w:i w:val="0"/>
                <w:color w:val="595959"/>
                <w:sz w:val="15"/>
              </w:rPr>
              <w:t>Semanas 20 a 27</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1, OA 2, OA 3</w:t>
            </w:r>
          </w:p>
        </w:tc>
        <w:tc>
          <w:tcPr>
            <w:tcW w:type="dxa" w:w="2438"/>
          </w:tcPr>
          <w:p>
            <w:r/>
            <w:r>
              <w:rPr>
                <w:b/>
                <w:i w:val="0"/>
                <w:sz w:val="15"/>
              </w:rPr>
              <w:t>Habilidades</w:t>
            </w:r>
          </w:p>
          <w:p>
            <w:pPr>
              <w:pStyle w:val="ListBullet"/>
              <w:spacing w:after="20"/>
              <w:ind w:left="198" w:hanging="170"/>
            </w:pPr>
            <w:r>
              <w:rPr>
                <w:b w:val="0"/>
                <w:i w:val="0"/>
                <w:sz w:val="15"/>
              </w:rPr>
              <w:t>Utilizar sus habilidades para sobrepasar y controlar a un adversario o una adversaria.</w:t>
            </w:r>
          </w:p>
          <w:p>
            <w:pPr>
              <w:pStyle w:val="ListBullet"/>
              <w:spacing w:after="20"/>
              <w:ind w:left="198" w:hanging="170"/>
            </w:pPr>
            <w:r>
              <w:rPr>
                <w:b w:val="0"/>
                <w:i w:val="0"/>
                <w:sz w:val="15"/>
              </w:rPr>
              <w:t>Ejecutar movimientos de manera disociada y armónica, correr desplazándose en velocidad y controlar la ejecución de un lanzamiento.</w:t>
            </w:r>
          </w:p>
          <w:p>
            <w:pPr>
              <w:pStyle w:val="ListBullet"/>
              <w:spacing w:after="20"/>
              <w:ind w:left="198" w:hanging="170"/>
            </w:pPr>
            <w:r>
              <w:rPr>
                <w:b w:val="0"/>
                <w:i w:val="0"/>
                <w:sz w:val="15"/>
              </w:rPr>
              <w:t>Desplazarse combinando giros en bailes; correr, ejecutar un salto y, durante este, realizar un duplo con la cuerda.</w:t>
            </w:r>
          </w:p>
          <w:p>
            <w:pPr>
              <w:pStyle w:val="ListBullet"/>
              <w:spacing w:after="20"/>
              <w:ind w:left="198" w:hanging="170"/>
            </w:pPr>
            <w:r>
              <w:rPr>
                <w:b w:val="0"/>
                <w:i w:val="0"/>
                <w:sz w:val="15"/>
              </w:rPr>
              <w:t>Adaptar coreografías a diferentes ritmos de danzas folclóricas y populares.</w:t>
            </w:r>
          </w:p>
        </w:tc>
        <w:tc>
          <w:tcPr>
            <w:tcW w:type="dxa" w:w="2438"/>
          </w:tcPr>
          <w:p>
            <w:r/>
            <w:r>
              <w:rPr>
                <w:b/>
                <w:i w:val="0"/>
                <w:sz w:val="15"/>
              </w:rPr>
              <w:t>Conocimientos</w:t>
            </w:r>
          </w:p>
          <w:p>
            <w:pPr>
              <w:pStyle w:val="ListBullet"/>
              <w:spacing w:after="20"/>
              <w:ind w:left="198" w:hanging="170"/>
            </w:pPr>
            <w:r>
              <w:rPr>
                <w:b w:val="0"/>
                <w:i w:val="0"/>
                <w:sz w:val="15"/>
              </w:rPr>
              <w:t>Danzas.</w:t>
            </w:r>
          </w:p>
          <w:p>
            <w:pPr>
              <w:pStyle w:val="ListBullet"/>
              <w:spacing w:after="20"/>
              <w:ind w:left="198" w:hanging="170"/>
            </w:pPr>
            <w:r>
              <w:rPr>
                <w:b w:val="0"/>
                <w:i w:val="0"/>
                <w:sz w:val="15"/>
              </w:rPr>
              <w:t>Relación espacio-tiempo.</w:t>
            </w:r>
          </w:p>
          <w:p>
            <w:pPr>
              <w:pStyle w:val="ListBullet"/>
              <w:spacing w:after="20"/>
              <w:ind w:left="198" w:hanging="170"/>
            </w:pPr>
            <w:r>
              <w:rPr>
                <w:b w:val="0"/>
                <w:i w:val="0"/>
                <w:sz w:val="15"/>
              </w:rPr>
              <w:t>Conceptos de cambios de dirección, ritmo, entre otros.</w:t>
            </w:r>
          </w:p>
          <w:p>
            <w:r>
              <w:rPr>
                <w:b/>
                <w:i w:val="0"/>
                <w:sz w:val="15"/>
              </w:rPr>
              <w:t>Palabras clave</w:t>
            </w:r>
          </w:p>
          <w:p>
            <w:pPr>
              <w:pStyle w:val="ListBullet"/>
              <w:spacing w:after="20"/>
              <w:ind w:left="198" w:hanging="170"/>
            </w:pPr>
            <w:r>
              <w:rPr>
                <w:b w:val="0"/>
                <w:i w:val="0"/>
                <w:sz w:val="15"/>
              </w:rPr>
              <w:t>Danzas, ritmo, cambio de dirección, deportes de oposición/colaboración, frecuencia, intensidad, resistencia cardiovascular, fuerza, flexibilidad y velocidad.</w:t>
            </w:r>
          </w:p>
        </w:tc>
        <w:tc>
          <w:tcPr>
            <w:tcW w:type="dxa" w:w="3175"/>
          </w:tcPr>
          <w:p>
            <w:r/>
            <w:r>
              <w:rPr>
                <w:b/>
                <w:i w:val="0"/>
                <w:sz w:val="15"/>
              </w:rPr>
              <w:t>Evaluación 1 (OA 1, OA 2) · pág. 120</w:t>
            </w:r>
          </w:p>
          <w:p>
            <w:pPr>
              <w:pStyle w:val="ListBullet"/>
              <w:spacing w:after="20"/>
              <w:ind w:left="198" w:hanging="170"/>
            </w:pPr>
            <w:r>
              <w:rPr>
                <w:b w:val="0"/>
                <w:i w:val="0"/>
                <w:sz w:val="15"/>
              </w:rPr>
              <w:t>Utilizan sus habilidades para sobrepasar o controlar a un adversario.</w:t>
            </w:r>
          </w:p>
          <w:p>
            <w:pPr>
              <w:pStyle w:val="ListBullet"/>
              <w:spacing w:after="20"/>
              <w:ind w:left="198" w:hanging="170"/>
            </w:pPr>
            <w:r>
              <w:rPr>
                <w:b w:val="0"/>
                <w:i w:val="0"/>
                <w:sz w:val="15"/>
              </w:rPr>
              <w:t>Adecuan el juego a diferentes situaciones, como acompañar la jugada, colaborar con una compañera o compañero, mayor número de jugadores o jugadoras, espacio más reducido, entre otras.</w:t>
            </w:r>
          </w:p>
          <w:p>
            <w:pPr>
              <w:pStyle w:val="ListBullet"/>
              <w:spacing w:after="20"/>
              <w:ind w:left="198" w:hanging="170"/>
            </w:pPr>
            <w:r>
              <w:rPr>
                <w:b w:val="0"/>
                <w:i w:val="0"/>
                <w:sz w:val="15"/>
              </w:rPr>
              <w:t>Utilizan estrategias de ataque y defensa y las reglas apropiadas del deporte.</w:t>
            </w:r>
          </w:p>
          <w:p>
            <w:pPr>
              <w:pStyle w:val="ListBullet"/>
              <w:spacing w:after="20"/>
              <w:ind w:left="198" w:hanging="170"/>
            </w:pPr>
            <w:r>
              <w:rPr>
                <w:b w:val="0"/>
                <w:i w:val="0"/>
                <w:sz w:val="15"/>
              </w:rPr>
              <w:t>Utilizan habilidades motrices especializadas, aplicando estrategias de defensa y ataque en un juego.</w:t>
            </w:r>
          </w:p>
          <w:p>
            <w:r>
              <w:rPr>
                <w:b/>
                <w:i w:val="0"/>
                <w:sz w:val="15"/>
              </w:rPr>
              <w:t>Evaluación 2 (OA 3) · pág. 121</w:t>
            </w:r>
          </w:p>
          <w:p>
            <w:pPr>
              <w:pStyle w:val="ListBullet"/>
              <w:spacing w:after="20"/>
              <w:ind w:left="198" w:hanging="170"/>
            </w:pPr>
            <w:r>
              <w:rPr>
                <w:b w:val="0"/>
                <w:i w:val="0"/>
                <w:sz w:val="15"/>
              </w:rPr>
              <w:t>Fijan sus propios estándares para mejorar su condición física a partir de su autoevaluación.</w:t>
            </w:r>
          </w:p>
          <w:p>
            <w:pPr>
              <w:pStyle w:val="ListBullet"/>
              <w:spacing w:after="20"/>
              <w:ind w:left="198" w:hanging="170"/>
            </w:pPr>
            <w:r>
              <w:rPr>
                <w:b w:val="0"/>
                <w:i w:val="0"/>
                <w:sz w:val="15"/>
              </w:rPr>
              <w:t>Usan las habilidades motrices básicas para desarrollar sus capacidades físicas, incrementando su velocidad, fuerza, resistencia y flexibilidad y respetando su propia potencialidad.</w:t>
            </w:r>
          </w:p>
          <w:p>
            <w:r>
              <w:rPr>
                <w:b/>
                <w:i w:val="0"/>
                <w:sz w:val="15"/>
              </w:rPr>
              <w:t>Evaluación 3 (OA 1, OA 2) · pág. 122</w:t>
            </w:r>
          </w:p>
          <w:p>
            <w:pPr>
              <w:pStyle w:val="ListBullet"/>
              <w:spacing w:after="20"/>
              <w:ind w:left="198" w:hanging="170"/>
            </w:pPr>
            <w:r>
              <w:rPr>
                <w:b w:val="0"/>
                <w:i w:val="0"/>
                <w:sz w:val="15"/>
              </w:rPr>
              <w:t>Utilizan sus habilidades para sobrepasar y controlar a un adversario o una adversaria.</w:t>
            </w:r>
          </w:p>
          <w:p>
            <w:pPr>
              <w:pStyle w:val="ListBullet"/>
              <w:spacing w:after="20"/>
              <w:ind w:left="198" w:hanging="170"/>
            </w:pPr>
            <w:r>
              <w:rPr>
                <w:b w:val="0"/>
                <w:i w:val="0"/>
                <w:sz w:val="15"/>
              </w:rPr>
              <w:t>Se mueven de manera disociada y armónica, corren desplazándose en velocidad y controlan la ejecución de un lanzamiento.</w:t>
            </w:r>
          </w:p>
          <w:p>
            <w:pPr>
              <w:pStyle w:val="ListBullet"/>
              <w:spacing w:after="20"/>
              <w:ind w:left="198" w:hanging="170"/>
            </w:pPr>
            <w:r>
              <w:rPr>
                <w:b w:val="0"/>
                <w:i w:val="0"/>
                <w:sz w:val="15"/>
              </w:rPr>
              <w:t>Utilizan habilidades motrices especializadas, aplicando estrategias de defensa y ataque en un juego no estructurado.</w:t>
            </w:r>
          </w:p>
          <w:p>
            <w:pPr>
              <w:pStyle w:val="ListBullet"/>
              <w:spacing w:after="20"/>
              <w:ind w:left="198" w:hanging="170"/>
            </w:pPr>
            <w:r>
              <w:rPr>
                <w:b w:val="0"/>
                <w:i w:val="0"/>
                <w:sz w:val="15"/>
              </w:rPr>
              <w:t>Actúan en situación de ataque o defensa, en superioridad o inferioridad numérica, según lo requerido.</w:t>
            </w:r>
          </w:p>
          <w:p>
            <w:pPr>
              <w:pStyle w:val="ListBullet"/>
              <w:spacing w:after="20"/>
              <w:ind w:left="198" w:hanging="170"/>
            </w:pPr>
            <w:r>
              <w:rPr>
                <w:b w:val="0"/>
                <w:i w:val="0"/>
                <w:sz w:val="15"/>
              </w:rPr>
              <w:t>Adecuan el juego a diferentes situaciones, como mayor número de jugadores o jugadoras, espacio más reducido, etc.</w:t>
            </w:r>
          </w:p>
        </w:tc>
        <w:tc>
          <w:tcPr>
            <w:tcW w:type="dxa" w:w="1474"/>
          </w:tcPr>
          <w:p>
            <w:r/>
            <w:r>
              <w:rPr>
                <w:b/>
                <w:i w:val="0"/>
                <w:sz w:val="15"/>
              </w:rPr>
              <w:t xml:space="preserve">OA A: </w:t>
            </w:r>
            <w:r>
              <w:rPr>
                <w:b w:val="0"/>
                <w:i w:val="0"/>
                <w:sz w:val="15"/>
              </w:rPr>
              <w:t>Demostrar respeto por los demás al participar en actividades físicas y/o deportivas; por ejemplo: aplicar el principio de juego limpio, llegar a acuerdos, jugar en forma cooperativa, aceptar el resultado y manejar el triunfo, entre otros.</w:t>
            </w:r>
          </w:p>
          <w:p>
            <w:r>
              <w:rPr>
                <w:b/>
                <w:i w:val="0"/>
                <w:sz w:val="15"/>
              </w:rPr>
              <w:t xml:space="preserve">OA F: </w:t>
            </w:r>
            <w:r>
              <w:rPr>
                <w:b w:val="0"/>
                <w:i w:val="0"/>
                <w:sz w:val="15"/>
              </w:rPr>
              <w:t>Demostrar iniciativa en la promoción de una vida activa y los deportes, con sus compañeros y en la comunidad escolar.</w:t>
            </w:r>
          </w:p>
          <w:p>
            <w:r>
              <w:rPr>
                <w:b/>
                <w:i w:val="0"/>
                <w:sz w:val="15"/>
              </w:rPr>
              <w:t xml:space="preserve">OA C: </w:t>
            </w:r>
            <w:r>
              <w:rPr>
                <w:b w:val="0"/>
                <w:i w:val="0"/>
                <w:sz w:val="15"/>
              </w:rPr>
              <w:t>Trabajar en equipo, asumiendo responsablemente roles y tareas, colaborando con otros y aceptando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un plan de entrenamiento personal con registro; preguntas de cierre sobre vida activa.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alumnos y las alumnas forman equipos de cuatro integrantes, al menos, que se enfrentarán entre sí (un equipo contra otro cada vez). Instrumento: CRITERIOS DE EVALUACIÓN. (pág. 120)</w:t>
            </w:r>
          </w:p>
          <w:p>
            <w:pPr>
              <w:pStyle w:val="ListBullet"/>
              <w:spacing w:after="20"/>
              <w:ind w:left="198" w:hanging="170"/>
            </w:pPr>
            <w:r>
              <w:rPr>
                <w:b/>
                <w:i w:val="0"/>
                <w:sz w:val="15"/>
              </w:rPr>
              <w:t xml:space="preserve">Evaluación 2: </w:t>
            </w:r>
            <w:r>
              <w:rPr>
                <w:b w:val="0"/>
                <w:i w:val="0"/>
                <w:sz w:val="15"/>
              </w:rPr>
              <w:t>Se organizan en parejas. Instrumento: CRITERIOS DE EVALUACIÓN. (pág. 121)</w:t>
            </w:r>
          </w:p>
          <w:p>
            <w:pPr>
              <w:pStyle w:val="ListBullet"/>
              <w:spacing w:after="20"/>
              <w:ind w:left="198" w:hanging="170"/>
            </w:pPr>
            <w:r>
              <w:rPr>
                <w:b/>
                <w:i w:val="0"/>
                <w:sz w:val="15"/>
              </w:rPr>
              <w:t xml:space="preserve">Evaluación 3: </w:t>
            </w:r>
            <w:r>
              <w:rPr>
                <w:b w:val="0"/>
                <w:i w:val="0"/>
                <w:sz w:val="15"/>
              </w:rPr>
              <w:t>Se delimita el terreno en dos campos de juego y el curso se divide en cuatro equipos mixtos de igual número de participantes; dos equipos juegan en cada cancha. Instrumento: CRITERIOS DE EVALUACIÓN. (pág. 122)</w:t>
            </w:r>
          </w:p>
        </w:tc>
        <w:tc>
          <w:tcPr>
            <w:tcW w:type="dxa" w:w="1247"/>
          </w:tcPr>
          <w:p>
            <w:r/>
            <w:r>
              <w:rPr>
                <w:b/>
                <w:i/>
                <w:color w:val="595959"/>
                <w:sz w:val="15"/>
              </w:rPr>
              <w:t xml:space="preserve">Sugerencia — revisar: </w:t>
            </w:r>
            <w:r>
              <w:rPr>
                <w:b w:val="0"/>
                <w:i/>
                <w:color w:val="595959"/>
                <w:sz w:val="15"/>
              </w:rPr>
              <w:t>Fichas de entrenamiento; frecuencímetro o conteo de pulso; actividades en el medio natural (trekking, orientación).</w:t>
            </w:r>
          </w:p>
        </w:tc>
      </w:tr>
      <w:tr>
        <w:tc>
          <w:tcPr>
            <w:tcW w:type="dxa" w:w="1757"/>
          </w:tcPr>
          <w:p>
            <w:r/>
            <w:r>
              <w:rPr>
                <w:b/>
                <w:i w:val="0"/>
                <w:sz w:val="16"/>
              </w:rPr>
              <w:t>Unidad 4</w:t>
            </w:r>
          </w:p>
          <w:p>
            <w:r>
              <w:rPr>
                <w:b w:val="0"/>
                <w:i w:val="0"/>
                <w:sz w:val="15"/>
              </w:rPr>
              <w:t>La presente unidad tiene dos propósitos principales.</w:t>
            </w:r>
          </w:p>
          <w:p>
            <w:r>
              <w:rPr>
                <w:b w:val="0"/>
                <w:i w:val="0"/>
                <w:color w:val="595959"/>
                <w:sz w:val="14"/>
              </w:rPr>
              <w:t>Programa, págs. 123–138</w:t>
            </w:r>
          </w:p>
        </w:tc>
        <w:tc>
          <w:tcPr>
            <w:tcW w:type="dxa" w:w="1134"/>
          </w:tcPr>
          <w:p>
            <w:r/>
            <w:r>
              <w:rPr>
                <w:b/>
                <w:i w:val="0"/>
                <w:sz w:val="15"/>
              </w:rPr>
              <w:t>Semestre 2</w:t>
            </w:r>
          </w:p>
          <w:p>
            <w:r>
              <w:rPr>
                <w:b w:val="0"/>
                <w:i w:val="0"/>
                <w:sz w:val="15"/>
              </w:rPr>
              <w:t>20 h pedagógicas</w:t>
            </w:r>
          </w:p>
          <w:p>
            <w:r>
              <w:rPr>
                <w:b w:val="0"/>
                <w:i w:val="0"/>
                <w:color w:val="595959"/>
                <w:sz w:val="15"/>
              </w:rPr>
              <w:t>Semanas 28 a 38</w:t>
            </w:r>
          </w:p>
        </w:tc>
        <w:tc>
          <w:tcPr>
            <w:tcW w:type="dxa" w:w="1134"/>
          </w:tcPr>
          <w:p>
            <w:r/>
            <w:r>
              <w:rPr>
                <w:b/>
                <w:i w:val="0"/>
                <w:sz w:val="15"/>
              </w:rPr>
              <w:t>OA 3 a OA 5</w:t>
            </w:r>
          </w:p>
          <w:p>
            <w:r>
              <w:rPr>
                <w:b w:val="0"/>
                <w:i w:val="0"/>
                <w:color w:val="595959"/>
                <w:sz w:val="14"/>
              </w:rPr>
              <w:t>(todos; ver Anexo G)</w:t>
            </w:r>
          </w:p>
          <w:p>
            <w:r>
              <w:rPr>
                <w:b w:val="0"/>
                <w:i w:val="0"/>
                <w:sz w:val="14"/>
              </w:rPr>
              <w:t>Evaluados en los ejemplos del Programa:</w:t>
            </w:r>
          </w:p>
          <w:p>
            <w:r>
              <w:rPr>
                <w:b/>
                <w:i w:val="0"/>
                <w:sz w:val="15"/>
              </w:rPr>
              <w:t>OA 2, OA 4</w:t>
            </w:r>
          </w:p>
        </w:tc>
        <w:tc>
          <w:tcPr>
            <w:tcW w:type="dxa" w:w="2438"/>
          </w:tcPr>
          <w:p>
            <w:r/>
            <w:r>
              <w:rPr>
                <w:b/>
                <w:i w:val="0"/>
                <w:sz w:val="15"/>
              </w:rPr>
              <w:t>Habilidades</w:t>
            </w:r>
          </w:p>
          <w:p>
            <w:pPr>
              <w:pStyle w:val="ListBullet"/>
              <w:spacing w:after="20"/>
              <w:ind w:left="198" w:hanging="170"/>
            </w:pPr>
            <w:r>
              <w:rPr>
                <w:b w:val="0"/>
                <w:i w:val="0"/>
                <w:sz w:val="15"/>
              </w:rPr>
              <w:t>Utilizar términos como pasar, recibir, desplazarse con el balón, marcar e interceptar, abordar y desafiar a un o una oponente que tenga el balón.</w:t>
            </w:r>
          </w:p>
          <w:p>
            <w:pPr>
              <w:pStyle w:val="ListBullet"/>
              <w:spacing w:after="20"/>
              <w:ind w:left="198" w:hanging="170"/>
            </w:pPr>
            <w:r>
              <w:rPr>
                <w:b w:val="0"/>
                <w:i w:val="0"/>
                <w:sz w:val="15"/>
              </w:rPr>
              <w:t>Perfeccionar su práctica en un deporte de oposición/colaboración (por ejemplo, básquetbol, hándbol, vóleibol, hockey, rugby, fútbol, entre otros).</w:t>
            </w:r>
          </w:p>
          <w:p>
            <w:pPr>
              <w:pStyle w:val="ListBullet"/>
              <w:spacing w:after="20"/>
              <w:ind w:left="198" w:hanging="170"/>
            </w:pPr>
            <w:r>
              <w:rPr>
                <w:b w:val="0"/>
                <w:i w:val="0"/>
                <w:sz w:val="15"/>
              </w:rPr>
              <w:t>Utilizar sus habilidades para sobrepasar o controlar a un adversario o una adversaria.</w:t>
            </w:r>
          </w:p>
          <w:p>
            <w:pPr>
              <w:pStyle w:val="ListBullet"/>
              <w:spacing w:after="20"/>
              <w:ind w:left="198" w:hanging="170"/>
            </w:pPr>
            <w:r>
              <w:rPr>
                <w:b w:val="0"/>
                <w:i w:val="0"/>
                <w:sz w:val="15"/>
              </w:rPr>
              <w:t>Moverse de manera disociada y armónica, correr desplazándose en velocidad y controlar la ejecución de un lanzamiento.</w:t>
            </w:r>
          </w:p>
        </w:tc>
        <w:tc>
          <w:tcPr>
            <w:tcW w:type="dxa" w:w="2438"/>
          </w:tcPr>
          <w:p>
            <w:r/>
            <w:r>
              <w:rPr>
                <w:b/>
                <w:i w:val="0"/>
                <w:sz w:val="15"/>
              </w:rPr>
              <w:t>Conocimientos</w:t>
            </w:r>
          </w:p>
          <w:p>
            <w:pPr>
              <w:pStyle w:val="ListBullet"/>
              <w:spacing w:after="20"/>
              <w:ind w:left="198" w:hanging="170"/>
            </w:pPr>
            <w:r>
              <w:rPr>
                <w:b w:val="0"/>
                <w:i w:val="0"/>
                <w:sz w:val="15"/>
              </w:rPr>
              <w:t>Estrategias, tácticas y reglas de deportes de oposición/colaboración.</w:t>
            </w:r>
          </w:p>
          <w:p>
            <w:pPr>
              <w:pStyle w:val="ListBullet"/>
              <w:spacing w:after="20"/>
              <w:ind w:left="198" w:hanging="170"/>
            </w:pPr>
            <w:r>
              <w:rPr>
                <w:b w:val="0"/>
                <w:i w:val="0"/>
                <w:sz w:val="15"/>
              </w:rPr>
              <w:t>Principios de frecuencia, intensidad, tiempo y tipo de ejercicio.</w:t>
            </w:r>
          </w:p>
          <w:p>
            <w:pPr>
              <w:pStyle w:val="ListBullet"/>
              <w:spacing w:after="20"/>
              <w:ind w:left="198" w:hanging="170"/>
            </w:pPr>
            <w:r>
              <w:rPr>
                <w:b w:val="0"/>
                <w:i w:val="0"/>
                <w:sz w:val="15"/>
              </w:rPr>
              <w:t>Estrategias de promoción para una vida activa.</w:t>
            </w:r>
          </w:p>
          <w:p>
            <w:pPr>
              <w:pStyle w:val="ListBullet"/>
              <w:spacing w:after="20"/>
              <w:ind w:left="198" w:hanging="170"/>
            </w:pPr>
            <w:r>
              <w:rPr>
                <w:b w:val="0"/>
                <w:i w:val="0"/>
                <w:sz w:val="15"/>
              </w:rPr>
              <w:t>Medidas de seguridad.</w:t>
            </w:r>
          </w:p>
          <w:p>
            <w:r>
              <w:rPr>
                <w:b/>
                <w:i w:val="0"/>
                <w:sz w:val="15"/>
              </w:rPr>
              <w:t>Palabras clave</w:t>
            </w:r>
          </w:p>
          <w:p>
            <w:pPr>
              <w:pStyle w:val="ListBullet"/>
              <w:spacing w:after="20"/>
              <w:ind w:left="198" w:hanging="170"/>
            </w:pPr>
            <w:r>
              <w:rPr>
                <w:b w:val="0"/>
                <w:i w:val="0"/>
                <w:sz w:val="15"/>
              </w:rPr>
              <w:t>Seguridad, primeros auxilios, deportes de oposición/colaboración, plan de entrenamiento, ejercicio, progresión, frecuencia, intensidad, resistencia cardiovascular, fuerza, flexibilidad y velocidad.</w:t>
            </w:r>
          </w:p>
        </w:tc>
        <w:tc>
          <w:tcPr>
            <w:tcW w:type="dxa" w:w="3175"/>
          </w:tcPr>
          <w:p>
            <w:r/>
            <w:r>
              <w:rPr>
                <w:b/>
                <w:i w:val="0"/>
                <w:sz w:val="15"/>
              </w:rPr>
              <w:t>Evaluación 1 · pág. 136</w:t>
            </w:r>
          </w:p>
          <w:p>
            <w:pPr>
              <w:pStyle w:val="ListBullet"/>
              <w:spacing w:after="20"/>
              <w:ind w:left="198" w:hanging="170"/>
            </w:pPr>
            <w:r>
              <w:rPr>
                <w:b w:val="0"/>
                <w:i w:val="0"/>
                <w:sz w:val="15"/>
              </w:rPr>
              <w:t>Reconocen estrategias básicas de defensa y de ataque en situaciones modificadas de juego.</w:t>
            </w:r>
          </w:p>
          <w:p>
            <w:pPr>
              <w:pStyle w:val="ListBullet"/>
              <w:spacing w:after="20"/>
              <w:ind w:left="198" w:hanging="170"/>
            </w:pPr>
            <w:r>
              <w:rPr>
                <w:b w:val="0"/>
                <w:i w:val="0"/>
                <w:sz w:val="15"/>
              </w:rPr>
              <w:t>Adecuan el juego a diferentes situaciones, como mayor número de jugadores y jugadoras, espacio más reducido, etc.</w:t>
            </w:r>
          </w:p>
          <w:p>
            <w:pPr>
              <w:pStyle w:val="ListBullet"/>
              <w:spacing w:after="20"/>
              <w:ind w:left="198" w:hanging="170"/>
            </w:pPr>
            <w:r>
              <w:rPr>
                <w:b w:val="0"/>
                <w:i w:val="0"/>
                <w:sz w:val="15"/>
              </w:rPr>
              <w:t>Ejecutan ataques rápidos, contraataques, contragolpes, ajustes defensivos en el juego.</w:t>
            </w:r>
          </w:p>
          <w:p>
            <w:r>
              <w:rPr>
                <w:b/>
                <w:i w:val="0"/>
                <w:sz w:val="15"/>
              </w:rPr>
              <w:t>Evaluación 2 (OA 4) · pág. 137</w:t>
            </w:r>
          </w:p>
          <w:p>
            <w:pPr>
              <w:pStyle w:val="ListBullet"/>
              <w:spacing w:after="20"/>
              <w:ind w:left="198" w:hanging="170"/>
            </w:pPr>
            <w:r>
              <w:rPr>
                <w:b w:val="0"/>
                <w:i w:val="0"/>
                <w:sz w:val="15"/>
              </w:rPr>
              <w:t>Elaboran un registro de la actividad física que realizan durante la semana, señalando el tiempo, la intensidad y el tipo de ejercicio realizado.</w:t>
            </w:r>
          </w:p>
          <w:p>
            <w:r>
              <w:rPr>
                <w:b/>
                <w:i w:val="0"/>
                <w:sz w:val="15"/>
              </w:rPr>
              <w:t>Evaluación 3 (OA 2) · pág. 138</w:t>
            </w:r>
          </w:p>
          <w:p>
            <w:pPr>
              <w:pStyle w:val="ListBullet"/>
              <w:spacing w:after="20"/>
              <w:ind w:left="198" w:hanging="170"/>
            </w:pPr>
            <w:r>
              <w:rPr>
                <w:b w:val="0"/>
                <w:i w:val="0"/>
                <w:sz w:val="15"/>
              </w:rPr>
              <w:t>Reconocen estrategias básicas de defensa y de ataque en situaciones modificadas de juego.</w:t>
            </w:r>
          </w:p>
          <w:p>
            <w:pPr>
              <w:pStyle w:val="ListBullet"/>
              <w:spacing w:after="20"/>
              <w:ind w:left="198" w:hanging="170"/>
            </w:pPr>
            <w:r>
              <w:rPr>
                <w:b w:val="0"/>
                <w:i w:val="0"/>
                <w:sz w:val="15"/>
              </w:rPr>
              <w:t>Adecuan el juego a diferentes situaciones, como mayor número de jugadores o jugadoras, espacio más reducido, etc.</w:t>
            </w:r>
          </w:p>
          <w:p>
            <w:pPr>
              <w:pStyle w:val="ListBullet"/>
              <w:spacing w:after="20"/>
              <w:ind w:left="198" w:hanging="170"/>
            </w:pPr>
            <w:r>
              <w:rPr>
                <w:b w:val="0"/>
                <w:i w:val="0"/>
                <w:sz w:val="15"/>
              </w:rPr>
              <w:t>Ejecutan ataques rápidos, contraataques, contragolpes, ajustes defensivos en el juego.</w:t>
            </w:r>
          </w:p>
        </w:tc>
        <w:tc>
          <w:tcPr>
            <w:tcW w:type="dxa" w:w="1474"/>
          </w:tcPr>
          <w:p>
            <w:r/>
            <w:r>
              <w:rPr>
                <w:b/>
                <w:i w:val="0"/>
                <w:sz w:val="15"/>
              </w:rPr>
              <w:t xml:space="preserve">OA A: </w:t>
            </w:r>
            <w:r>
              <w:rPr>
                <w:b w:val="0"/>
                <w:i w:val="0"/>
                <w:sz w:val="15"/>
              </w:rPr>
              <w:t>Demostrar respeto por los demás al participar en actividades físicas y/o deportivas; por ejemplo: aplicar el principio de juego limpio, llegar a acuerdos, jugar en forma cooperativa, aceptar el resultado y manejar el triunfo, entre otros.</w:t>
            </w:r>
          </w:p>
          <w:p>
            <w:r>
              <w:rPr>
                <w:b/>
                <w:i w:val="0"/>
                <w:sz w:val="15"/>
              </w:rPr>
              <w:t xml:space="preserve">OA G: </w:t>
            </w:r>
            <w:r>
              <w:rPr>
                <w:b w:val="0"/>
                <w:i w:val="0"/>
                <w:sz w:val="15"/>
              </w:rPr>
              <w:t>Cuidar el medioambiente, la infraestructura y los materiales utilizados durante la práctica de actividad física y/o deportiva.</w:t>
            </w:r>
          </w:p>
          <w:p>
            <w:r>
              <w:rPr>
                <w:b/>
                <w:i w:val="0"/>
                <w:sz w:val="15"/>
              </w:rPr>
              <w:t xml:space="preserve">OA F: </w:t>
            </w:r>
            <w:r>
              <w:rPr>
                <w:b w:val="0"/>
                <w:i w:val="0"/>
                <w:sz w:val="15"/>
              </w:rPr>
              <w:t>Demostrar iniciativa en la promoción de una vida activa y los deportes, con sus compañeros y en la comunidad escolar.</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la danza o montaje grupal con pauta; autoevaluación del año.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Se forman grupos de seis estudiantes. Instrumento: CRITERIOS DE EVALUACIÓN. (pág. 136)</w:t>
            </w:r>
          </w:p>
          <w:p>
            <w:pPr>
              <w:pStyle w:val="ListBullet"/>
              <w:spacing w:after="20"/>
              <w:ind w:left="198" w:hanging="170"/>
            </w:pPr>
            <w:r>
              <w:rPr>
                <w:b/>
                <w:i w:val="0"/>
                <w:sz w:val="15"/>
              </w:rPr>
              <w:t xml:space="preserve">Evaluación 2: </w:t>
            </w:r>
            <w:r>
              <w:rPr>
                <w:b w:val="0"/>
                <w:i w:val="0"/>
                <w:sz w:val="15"/>
              </w:rPr>
              <w:t>Practican una variedad de actividades físicas en su tiempo libre y registran en el recuadro cada actividad que hacen, incluyendo fecha, descripción, si desarrollaron la resistencia (E), la fuerza (S) y/o la flexibilidad (F), la intensidad y la cantidad de minutos que ejercitaron. Instrumento: CRITERIOS DE EVALUACIÓN. (pág. 137)</w:t>
            </w:r>
          </w:p>
          <w:p>
            <w:pPr>
              <w:pStyle w:val="ListBullet"/>
              <w:spacing w:after="20"/>
              <w:ind w:left="198" w:hanging="170"/>
            </w:pPr>
            <w:r>
              <w:rPr>
                <w:b/>
                <w:i w:val="0"/>
                <w:sz w:val="15"/>
              </w:rPr>
              <w:t xml:space="preserve">Evaluación 3: </w:t>
            </w:r>
            <w:r>
              <w:rPr>
                <w:b w:val="0"/>
                <w:i w:val="0"/>
                <w:sz w:val="15"/>
              </w:rPr>
              <w:t>Se enfrentan dos equipos mixtos de seis jugadores cada uno. Instrumento: CRITERIOS DE EVALUACIÓN. (pág. 138)</w:t>
            </w:r>
          </w:p>
        </w:tc>
        <w:tc>
          <w:tcPr>
            <w:tcW w:type="dxa" w:w="1247"/>
          </w:tcPr>
          <w:p>
            <w:r/>
            <w:r>
              <w:rPr>
                <w:b/>
                <w:i/>
                <w:color w:val="595959"/>
                <w:sz w:val="15"/>
              </w:rPr>
              <w:t xml:space="preserve">Sugerencia — revisar: </w:t>
            </w:r>
            <w:r>
              <w:rPr>
                <w:b w:val="0"/>
                <w:i/>
                <w:color w:val="595959"/>
                <w:sz w:val="15"/>
              </w:rPr>
              <w:t>Música, parlantes; danzas folclóricas y populares, incluidas las de distintas zonas de Chile (cueca, trote, sau sau, ranchera).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Demostrar cada habilidad en forma presencial y con video, con apoyos visuales y consignas breves.</w:t>
            </w:r>
          </w:p>
          <w:p>
            <w:r>
              <w:rPr>
                <w:b/>
                <w:i w:val="0"/>
                <w:sz w:val="18"/>
              </w:rPr>
              <w:t xml:space="preserve">Múltiples formas de acción y expresión: </w:t>
            </w:r>
            <w:r>
              <w:rPr>
                <w:b/>
                <w:i/>
                <w:color w:val="595959"/>
                <w:sz w:val="18"/>
              </w:rPr>
              <w:t xml:space="preserve">Sugerencia — revisar: </w:t>
            </w:r>
            <w:r>
              <w:rPr>
                <w:b w:val="0"/>
                <w:i/>
                <w:color w:val="595959"/>
                <w:sz w:val="18"/>
              </w:rPr>
              <w:t>Adaptar intensidad, implementos, espacios y reglas para que todos puedan participar.</w:t>
            </w:r>
          </w:p>
          <w:p>
            <w:r>
              <w:rPr>
                <w:b/>
                <w:i w:val="0"/>
                <w:sz w:val="18"/>
              </w:rPr>
              <w:t xml:space="preserve">Múltiples formas de implicación: </w:t>
            </w:r>
            <w:r>
              <w:rPr>
                <w:b/>
                <w:i/>
                <w:color w:val="595959"/>
                <w:sz w:val="18"/>
              </w:rPr>
              <w:t xml:space="preserve">Sugerencia — revisar: </w:t>
            </w:r>
            <w:r>
              <w:rPr>
                <w:b w:val="0"/>
                <w:i/>
                <w:color w:val="595959"/>
                <w:sz w:val="18"/>
              </w:rPr>
              <w:t>Ofrecer deportes y actividades a elección, metas personales y registro del propio progreso.</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HABILIDADES MOTRICES</w:t>
            </w:r>
          </w:p>
        </w:tc>
      </w:tr>
      <w:tr>
        <w:trPr>
          <w:cantSplit/>
        </w:trPr>
        <w:tc>
          <w:tcPr>
            <w:tcW w:type="dxa" w:w="1701"/>
          </w:tcPr>
          <w:p>
            <w:r>
              <w:rPr>
                <w:b/>
                <w:i w:val="0"/>
                <w:sz w:val="18"/>
              </w:rPr>
              <w:t>OA 1</w:t>
            </w:r>
          </w:p>
          <w:p>
            <w:r>
              <w:rPr>
                <w:b w:val="0"/>
                <w:i w:val="0"/>
                <w:color w:val="595959"/>
                <w:sz w:val="14"/>
              </w:rPr>
              <w:t>(B 272 · P 50)</w:t>
            </w:r>
          </w:p>
        </w:tc>
        <w:tc>
          <w:tcPr>
            <w:tcW w:type="dxa" w:w="14967"/>
          </w:tcPr>
          <w:p>
            <w:r>
              <w:rPr>
                <w:b w:val="0"/>
                <w:i w:val="0"/>
                <w:sz w:val="18"/>
              </w:rPr>
              <w:t>Perfeccionar y aplicar con precisión las habilidades motrices específicas de locomoción, manipulación y estabilidad en, al menos:</w:t>
            </w:r>
          </w:p>
          <w:p>
            <w:pPr>
              <w:pStyle w:val="ListBullet"/>
              <w:spacing w:after="20"/>
              <w:ind w:left="198" w:hanging="170"/>
            </w:pPr>
            <w:r>
              <w:rPr>
                <w:b w:val="0"/>
                <w:i w:val="0"/>
                <w:sz w:val="18"/>
              </w:rPr>
              <w:t>Un deporte individual (gimnasia rítmica, natación, entre otros).</w:t>
            </w:r>
          </w:p>
          <w:p>
            <w:pPr>
              <w:pStyle w:val="ListBullet"/>
              <w:spacing w:after="20"/>
              <w:ind w:left="198" w:hanging="170"/>
            </w:pPr>
            <w:r>
              <w:rPr>
                <w:b w:val="0"/>
                <w:i w:val="0"/>
                <w:sz w:val="18"/>
              </w:rPr>
              <w:t>Un deporte de oposición (bádminton, tenis de mesa, entre otros).</w:t>
            </w:r>
          </w:p>
          <w:p>
            <w:pPr>
              <w:pStyle w:val="ListBullet"/>
              <w:spacing w:after="20"/>
              <w:ind w:left="198" w:hanging="170"/>
            </w:pPr>
            <w:r>
              <w:rPr>
                <w:b w:val="0"/>
                <w:i w:val="0"/>
                <w:sz w:val="18"/>
              </w:rPr>
              <w:t>Un deporte de colaboración (kayak, escalada, entre otros).</w:t>
            </w:r>
          </w:p>
          <w:p>
            <w:pPr>
              <w:pStyle w:val="ListBullet"/>
              <w:spacing w:after="20"/>
              <w:ind w:left="198" w:hanging="170"/>
            </w:pPr>
            <w:r>
              <w:rPr>
                <w:b w:val="0"/>
                <w:i w:val="0"/>
                <w:sz w:val="18"/>
              </w:rPr>
              <w:t>Un deporte de oposición/colaboración (fútbol, vóleibol, rugby, entre otros) .</w:t>
            </w:r>
          </w:p>
          <w:p>
            <w:pPr>
              <w:pStyle w:val="ListBullet"/>
              <w:spacing w:after="20"/>
              <w:ind w:left="198" w:hanging="170"/>
            </w:pPr>
            <w:r>
              <w:rPr>
                <w:b w:val="0"/>
                <w:i w:val="0"/>
                <w:sz w:val="18"/>
              </w:rPr>
              <w:t>Una danza (folclórica, popular, entre otras).</w:t>
            </w:r>
          </w:p>
        </w:tc>
      </w:tr>
      <w:tr>
        <w:trPr>
          <w:cantSplit/>
        </w:trPr>
        <w:tc>
          <w:tcPr>
            <w:tcW w:type="dxa" w:w="1701"/>
          </w:tcPr>
          <w:p>
            <w:r>
              <w:rPr>
                <w:b/>
                <w:i w:val="0"/>
                <w:sz w:val="18"/>
              </w:rPr>
              <w:t>OA 2</w:t>
            </w:r>
          </w:p>
          <w:p>
            <w:r>
              <w:rPr>
                <w:b w:val="0"/>
                <w:i w:val="0"/>
                <w:color w:val="595959"/>
                <w:sz w:val="14"/>
              </w:rPr>
              <w:t>(B 272 · P 50)</w:t>
            </w:r>
          </w:p>
        </w:tc>
        <w:tc>
          <w:tcPr>
            <w:tcW w:type="dxa" w:w="14967"/>
          </w:tcPr>
          <w:p>
            <w:r>
              <w:rPr>
                <w:b w:val="0"/>
                <w:i w:val="0"/>
                <w:sz w:val="18"/>
              </w:rPr>
              <w:t>Diseñar, aplicar y evaluar las estrategias y tácticas específicas utilizadas para la resolución de problemas durante la práctica de juegos o deportes; por ejemplo: ajustar las velocidades del golpe según la posición del contrincante, elaborar en forma grupal una táctica para recuperar el balón desde el campo del adversario, evaluar la aplicación de una estrategia defensiva en función del resultado, entre otros.</w:t>
            </w:r>
          </w:p>
        </w:tc>
      </w:tr>
      <w:tr>
        <w:tc>
          <w:tcPr>
            <w:tcW w:type="dxa" w:w="16668"/>
            <w:gridSpan w:val="2"/>
          </w:tcPr>
          <w:p>
            <w:r/>
            <w:r>
              <w:rPr>
                <w:b/>
                <w:i w:val="0"/>
                <w:sz w:val="18"/>
              </w:rPr>
              <w:t>VIDA ACTIVA SALUDABLE</w:t>
            </w:r>
          </w:p>
        </w:tc>
      </w:tr>
      <w:tr>
        <w:trPr>
          <w:cantSplit/>
        </w:trPr>
        <w:tc>
          <w:tcPr>
            <w:tcW w:type="dxa" w:w="1701"/>
          </w:tcPr>
          <w:p>
            <w:r>
              <w:rPr>
                <w:b/>
                <w:i w:val="0"/>
                <w:sz w:val="18"/>
              </w:rPr>
              <w:t>OA 3</w:t>
            </w:r>
          </w:p>
          <w:p>
            <w:r>
              <w:rPr>
                <w:b w:val="0"/>
                <w:i w:val="0"/>
                <w:color w:val="595959"/>
                <w:sz w:val="14"/>
              </w:rPr>
              <w:t>(B 272 · P 51)</w:t>
            </w:r>
          </w:p>
        </w:tc>
        <w:tc>
          <w:tcPr>
            <w:tcW w:type="dxa" w:w="14967"/>
          </w:tcPr>
          <w:p>
            <w:r>
              <w:rPr>
                <w:b w:val="0"/>
                <w:i w:val="0"/>
                <w:sz w:val="18"/>
              </w:rPr>
              <w:t>Diseñar, evaluar y aplicar un plan de entrenamiento personal para alcanzar una condición física saludable, desarrollando la resistencia cardiovascular, la fuerza muscular, la velocidad y la flexibilidad, considerando:</w:t>
            </w:r>
          </w:p>
          <w:p>
            <w:pPr>
              <w:pStyle w:val="ListBullet"/>
              <w:spacing w:after="20"/>
              <w:ind w:left="198" w:hanging="170"/>
            </w:pPr>
            <w:r>
              <w:rPr>
                <w:b w:val="0"/>
                <w:i w:val="0"/>
                <w:sz w:val="18"/>
              </w:rPr>
              <w:t>Tiempo asignado para el plan de entrenamiento (por ejemplo: 4 a 6 semanas).</w:t>
            </w:r>
          </w:p>
          <w:p>
            <w:pPr>
              <w:pStyle w:val="ListBullet"/>
              <w:spacing w:after="20"/>
              <w:ind w:left="198" w:hanging="170"/>
            </w:pPr>
            <w:r>
              <w:rPr>
                <w:b w:val="0"/>
                <w:i w:val="0"/>
                <w:sz w:val="18"/>
              </w:rPr>
              <w:t>Frecuencia, intensidad, tiempo de duración y recuperación, progresión y tipo de ejercicio.</w:t>
            </w:r>
          </w:p>
          <w:p>
            <w:pPr>
              <w:pStyle w:val="ListBullet"/>
              <w:spacing w:after="20"/>
              <w:ind w:left="198" w:hanging="170"/>
            </w:pPr>
            <w:r>
              <w:rPr>
                <w:b w:val="0"/>
                <w:i w:val="0"/>
                <w:sz w:val="18"/>
              </w:rPr>
              <w:t>Niveles de condición física al iniciar el plan de entrenamiento.</w:t>
            </w:r>
          </w:p>
          <w:p>
            <w:pPr>
              <w:pStyle w:val="ListBullet"/>
              <w:spacing w:after="20"/>
              <w:ind w:left="198" w:hanging="170"/>
            </w:pPr>
            <w:r>
              <w:rPr>
                <w:b w:val="0"/>
                <w:i w:val="0"/>
                <w:sz w:val="18"/>
              </w:rPr>
              <w:t>Actividades físicas que sean de interés personal y contribuyan a mejorar la condición física.</w:t>
            </w:r>
          </w:p>
          <w:p>
            <w:pPr>
              <w:pStyle w:val="ListBullet"/>
              <w:spacing w:after="20"/>
              <w:ind w:left="198" w:hanging="170"/>
            </w:pPr>
            <w:r>
              <w:rPr>
                <w:b w:val="0"/>
                <w:i w:val="0"/>
                <w:sz w:val="18"/>
              </w:rPr>
              <w:t>Ingesta y gasto calórico.</w:t>
            </w:r>
          </w:p>
        </w:tc>
      </w:tr>
      <w:tr>
        <w:trPr>
          <w:cantSplit/>
        </w:trPr>
        <w:tc>
          <w:tcPr>
            <w:tcW w:type="dxa" w:w="1701"/>
          </w:tcPr>
          <w:p>
            <w:r>
              <w:rPr>
                <w:b/>
                <w:i w:val="0"/>
                <w:sz w:val="18"/>
              </w:rPr>
              <w:t>OA 4</w:t>
            </w:r>
          </w:p>
          <w:p>
            <w:r>
              <w:rPr>
                <w:b w:val="0"/>
                <w:i w:val="0"/>
                <w:color w:val="595959"/>
                <w:sz w:val="14"/>
              </w:rPr>
              <w:t>(B 272 · P 51)</w:t>
            </w:r>
          </w:p>
        </w:tc>
        <w:tc>
          <w:tcPr>
            <w:tcW w:type="dxa" w:w="14967"/>
          </w:tcPr>
          <w:p>
            <w:r>
              <w:rPr>
                <w:b w:val="0"/>
                <w:i w:val="0"/>
                <w:sz w:val="18"/>
              </w:rPr>
              <w:t>Practicar regularmente una variedad de actividades físicas alternativas y/o deportivas en diferentes entornos, aplicando conductas de autocuidado, seguridad y primeros auxilios, como:</w:t>
            </w:r>
          </w:p>
          <w:p>
            <w:pPr>
              <w:pStyle w:val="ListBullet"/>
              <w:spacing w:after="20"/>
              <w:ind w:left="198" w:hanging="170"/>
            </w:pPr>
            <w:r>
              <w:rPr>
                <w:b w:val="0"/>
                <w:i w:val="0"/>
                <w:sz w:val="18"/>
              </w:rPr>
              <w:t>Realizar al menos 30 minutos diarios de actividades físicas de su interés.</w:t>
            </w:r>
          </w:p>
          <w:p>
            <w:pPr>
              <w:pStyle w:val="ListBullet"/>
              <w:spacing w:after="20"/>
              <w:ind w:left="198" w:hanging="170"/>
            </w:pPr>
            <w:r>
              <w:rPr>
                <w:b w:val="0"/>
                <w:i w:val="0"/>
                <w:sz w:val="18"/>
              </w:rPr>
              <w:t>Promover campañas para evitar el consumo de drogas, tabaco y alcohol.</w:t>
            </w:r>
          </w:p>
          <w:p>
            <w:pPr>
              <w:pStyle w:val="ListBullet"/>
              <w:spacing w:after="20"/>
              <w:ind w:left="198" w:hanging="170"/>
            </w:pPr>
            <w:r>
              <w:rPr>
                <w:b w:val="0"/>
                <w:i w:val="0"/>
                <w:sz w:val="18"/>
              </w:rPr>
              <w:t>Aplicar maniobras básicas de primeros auxilios en situaciones de riesgo.</w:t>
            </w:r>
          </w:p>
          <w:p>
            <w:pPr>
              <w:pStyle w:val="ListBullet"/>
              <w:spacing w:after="20"/>
              <w:ind w:left="198" w:hanging="170"/>
            </w:pPr>
            <w:r>
              <w:rPr>
                <w:b w:val="0"/>
                <w:i w:val="0"/>
                <w:sz w:val="18"/>
              </w:rPr>
              <w:t>Dirigir y ejecutar un calentamiento de manera grupal.</w:t>
            </w:r>
          </w:p>
          <w:p>
            <w:pPr>
              <w:pStyle w:val="ListBullet"/>
              <w:spacing w:after="20"/>
              <w:ind w:left="198" w:hanging="170"/>
            </w:pPr>
            <w:r>
              <w:rPr>
                <w:b w:val="0"/>
                <w:i w:val="0"/>
                <w:sz w:val="18"/>
              </w:rPr>
              <w:t>Hidratarse con agua de forma permanente.</w:t>
            </w:r>
          </w:p>
        </w:tc>
      </w:tr>
      <w:tr>
        <w:tc>
          <w:tcPr>
            <w:tcW w:type="dxa" w:w="16668"/>
            <w:gridSpan w:val="2"/>
          </w:tcPr>
          <w:p>
            <w:r/>
            <w:r>
              <w:rPr>
                <w:b/>
                <w:i w:val="0"/>
                <w:sz w:val="18"/>
              </w:rPr>
              <w:t>RESPONSABILIDAD PERSONAL Y SOCIAL EN EL DEPORTE Y LA ACTIVIDAD FÍSICA</w:t>
            </w:r>
          </w:p>
        </w:tc>
      </w:tr>
      <w:tr>
        <w:trPr>
          <w:cantSplit/>
        </w:trPr>
        <w:tc>
          <w:tcPr>
            <w:tcW w:type="dxa" w:w="1701"/>
          </w:tcPr>
          <w:p>
            <w:r>
              <w:rPr>
                <w:b/>
                <w:i w:val="0"/>
                <w:sz w:val="18"/>
              </w:rPr>
              <w:t>OA 5</w:t>
            </w:r>
          </w:p>
          <w:p>
            <w:r>
              <w:rPr>
                <w:b w:val="0"/>
                <w:i w:val="0"/>
                <w:color w:val="595959"/>
                <w:sz w:val="14"/>
              </w:rPr>
              <w:t>(B 273 · P 52)</w:t>
            </w:r>
          </w:p>
        </w:tc>
        <w:tc>
          <w:tcPr>
            <w:tcW w:type="dxa" w:w="14967"/>
          </w:tcPr>
          <w:p>
            <w:r>
              <w:rPr>
                <w:b w:val="0"/>
                <w:i w:val="0"/>
                <w:sz w:val="18"/>
              </w:rPr>
              <w:t>Participar, liderar y promover una variedad de actividades físicas y/o deportivas de su interés y que se desarrollen en su comunidad escolar y/o en su entorno; por ejemplo:</w:t>
            </w:r>
          </w:p>
          <w:p>
            <w:pPr>
              <w:pStyle w:val="ListBullet"/>
              <w:spacing w:after="20"/>
              <w:ind w:left="198" w:hanging="170"/>
            </w:pPr>
            <w:r>
              <w:rPr>
                <w:b w:val="0"/>
                <w:i w:val="0"/>
                <w:sz w:val="18"/>
              </w:rPr>
              <w:t>Sugerir estrategias grupales para organizar actividades físicas y/o deportivas.</w:t>
            </w:r>
          </w:p>
          <w:p>
            <w:pPr>
              <w:pStyle w:val="ListBullet"/>
              <w:spacing w:after="20"/>
              <w:ind w:left="198" w:hanging="170"/>
            </w:pPr>
            <w:r>
              <w:rPr>
                <w:b w:val="0"/>
                <w:i w:val="0"/>
                <w:sz w:val="18"/>
              </w:rPr>
              <w:t>Demostrar distintos estilos de liderazgo en la promoción de una vida activa.</w:t>
            </w:r>
          </w:p>
          <w:p>
            <w:pPr>
              <w:pStyle w:val="ListBullet"/>
              <w:spacing w:after="20"/>
              <w:ind w:left="198" w:hanging="170"/>
            </w:pPr>
            <w:r>
              <w:rPr>
                <w:b w:val="0"/>
                <w:i w:val="0"/>
                <w:sz w:val="18"/>
              </w:rPr>
              <w:t>Proponer y crear una variedad de actividades físicas y deportivas para desarrollar los planes para promover una vida activa en su comunidad.</w:t>
            </w:r>
          </w:p>
          <w:p>
            <w:pPr>
              <w:pStyle w:val="ListBullet"/>
              <w:spacing w:after="20"/>
              <w:ind w:left="198" w:hanging="170"/>
            </w:pPr>
            <w:r>
              <w:rPr>
                <w:b w:val="0"/>
                <w:i w:val="0"/>
                <w:sz w:val="18"/>
              </w:rPr>
              <w:t>Fomentar y crear estrategias para adherir a la práctica de actividad física permanente.</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52)</w:t>
            </w:r>
          </w:p>
        </w:tc>
        <w:tc>
          <w:tcPr>
            <w:tcW w:type="dxa" w:w="14967"/>
          </w:tcPr>
          <w:p>
            <w:r>
              <w:rPr>
                <w:b w:val="0"/>
                <w:i w:val="0"/>
                <w:sz w:val="18"/>
              </w:rPr>
              <w:t>Demostrar respeto por los demás al participar en actividades físicas y/o deportivas; por ejemplo: aplicar el principio de juego limpio, llegar a acuerdos, jugar en forma cooperativa, aceptar el resultado y manejar el triunfo, entre otros.</w:t>
            </w:r>
          </w:p>
        </w:tc>
      </w:tr>
      <w:tr>
        <w:trPr>
          <w:cantSplit/>
        </w:trPr>
        <w:tc>
          <w:tcPr>
            <w:tcW w:type="dxa" w:w="1701"/>
          </w:tcPr>
          <w:p>
            <w:r>
              <w:rPr>
                <w:b/>
                <w:i w:val="0"/>
                <w:sz w:val="18"/>
              </w:rPr>
              <w:t>OA B</w:t>
            </w:r>
          </w:p>
          <w:p>
            <w:r>
              <w:rPr>
                <w:b w:val="0"/>
                <w:i w:val="0"/>
                <w:color w:val="595959"/>
                <w:sz w:val="14"/>
              </w:rPr>
              <w:t>(P 52)</w:t>
            </w:r>
          </w:p>
        </w:tc>
        <w:tc>
          <w:tcPr>
            <w:tcW w:type="dxa" w:w="14967"/>
          </w:tcPr>
          <w:p>
            <w:r>
              <w:rPr>
                <w:b w:val="0"/>
                <w:i w:val="0"/>
                <w:sz w:val="18"/>
              </w:rPr>
              <w:t>Promover la participación de todos en las actividades físicas, valorando la diversidad de las personas, sin discriminar por características como altura, peso, color de piel, origen, condición física, discapacidades, etc.</w:t>
            </w:r>
          </w:p>
        </w:tc>
      </w:tr>
      <w:tr>
        <w:trPr>
          <w:cantSplit/>
        </w:trPr>
        <w:tc>
          <w:tcPr>
            <w:tcW w:type="dxa" w:w="1701"/>
          </w:tcPr>
          <w:p>
            <w:r>
              <w:rPr>
                <w:b/>
                <w:i w:val="0"/>
                <w:sz w:val="18"/>
              </w:rPr>
              <w:t>OA C</w:t>
            </w:r>
          </w:p>
          <w:p>
            <w:r>
              <w:rPr>
                <w:b w:val="0"/>
                <w:i w:val="0"/>
                <w:color w:val="595959"/>
                <w:sz w:val="14"/>
              </w:rPr>
              <w:t>(P 52)</w:t>
            </w:r>
          </w:p>
        </w:tc>
        <w:tc>
          <w:tcPr>
            <w:tcW w:type="dxa" w:w="14967"/>
          </w:tcPr>
          <w:p>
            <w:r>
              <w:rPr>
                <w:b w:val="0"/>
                <w:i w:val="0"/>
                <w:sz w:val="18"/>
              </w:rPr>
              <w:t>Trabajar en equipo, asumiendo responsablemente roles y tareas, colaborando con otros y aceptando consejos y críticas.</w:t>
            </w:r>
          </w:p>
        </w:tc>
      </w:tr>
      <w:tr>
        <w:trPr>
          <w:cantSplit/>
        </w:trPr>
        <w:tc>
          <w:tcPr>
            <w:tcW w:type="dxa" w:w="1701"/>
          </w:tcPr>
          <w:p>
            <w:r>
              <w:rPr>
                <w:b/>
                <w:i w:val="0"/>
                <w:sz w:val="18"/>
              </w:rPr>
              <w:t>OA D</w:t>
            </w:r>
          </w:p>
          <w:p>
            <w:r>
              <w:rPr>
                <w:b w:val="0"/>
                <w:i w:val="0"/>
                <w:color w:val="595959"/>
                <w:sz w:val="14"/>
              </w:rPr>
              <w:t>(P 52)</w:t>
            </w:r>
          </w:p>
        </w:tc>
        <w:tc>
          <w:tcPr>
            <w:tcW w:type="dxa" w:w="14967"/>
          </w:tcPr>
          <w:p>
            <w:r>
              <w:rPr>
                <w:b w:val="0"/>
                <w:i w:val="0"/>
                <w:sz w:val="18"/>
              </w:rPr>
              <w:t>Demostrar y asumir responsabilidad por su salud, buscando mejorar su condición física y practicando actividades físicas y/o deportivas en forma regular.</w:t>
            </w:r>
          </w:p>
        </w:tc>
      </w:tr>
      <w:tr>
        <w:trPr>
          <w:cantSplit/>
        </w:trPr>
        <w:tc>
          <w:tcPr>
            <w:tcW w:type="dxa" w:w="1701"/>
          </w:tcPr>
          <w:p>
            <w:r>
              <w:rPr>
                <w:b/>
                <w:i w:val="0"/>
                <w:sz w:val="18"/>
              </w:rPr>
              <w:t>OA E</w:t>
            </w:r>
          </w:p>
          <w:p>
            <w:r>
              <w:rPr>
                <w:b w:val="0"/>
                <w:i w:val="0"/>
                <w:color w:val="595959"/>
                <w:sz w:val="14"/>
              </w:rPr>
              <w:t>(P 52)</w:t>
            </w:r>
          </w:p>
        </w:tc>
        <w:tc>
          <w:tcPr>
            <w:tcW w:type="dxa" w:w="14967"/>
          </w:tcPr>
          <w:p>
            <w:r>
              <w:rPr>
                <w:b w:val="0"/>
                <w:i w:val="0"/>
                <w:sz w:val="18"/>
              </w:rPr>
              <w:t>Demostrar valoración de la práctica regular de actividades físicas y/o deportivas como medios de crecimiento, bienestar y recreación personal y social.</w:t>
            </w:r>
          </w:p>
        </w:tc>
      </w:tr>
      <w:tr>
        <w:trPr>
          <w:cantSplit/>
        </w:trPr>
        <w:tc>
          <w:tcPr>
            <w:tcW w:type="dxa" w:w="1701"/>
          </w:tcPr>
          <w:p>
            <w:r>
              <w:rPr>
                <w:b/>
                <w:i w:val="0"/>
                <w:sz w:val="18"/>
              </w:rPr>
              <w:t>OA F</w:t>
            </w:r>
          </w:p>
          <w:p>
            <w:r>
              <w:rPr>
                <w:b w:val="0"/>
                <w:i w:val="0"/>
                <w:color w:val="595959"/>
                <w:sz w:val="14"/>
              </w:rPr>
              <w:t>(P 52)</w:t>
            </w:r>
          </w:p>
        </w:tc>
        <w:tc>
          <w:tcPr>
            <w:tcW w:type="dxa" w:w="14967"/>
          </w:tcPr>
          <w:p>
            <w:r>
              <w:rPr>
                <w:b w:val="0"/>
                <w:i w:val="0"/>
                <w:sz w:val="18"/>
              </w:rPr>
              <w:t>Demostrar iniciativa en la promoción de una vida activa y los deportes, con sus compañeros y en la comunidad escolar.</w:t>
            </w:r>
          </w:p>
        </w:tc>
      </w:tr>
      <w:tr>
        <w:trPr>
          <w:cantSplit/>
        </w:trPr>
        <w:tc>
          <w:tcPr>
            <w:tcW w:type="dxa" w:w="1701"/>
          </w:tcPr>
          <w:p>
            <w:r>
              <w:rPr>
                <w:b/>
                <w:i w:val="0"/>
                <w:sz w:val="18"/>
              </w:rPr>
              <w:t>OA G</w:t>
            </w:r>
          </w:p>
          <w:p>
            <w:r>
              <w:rPr>
                <w:b w:val="0"/>
                <w:i w:val="0"/>
                <w:color w:val="595959"/>
                <w:sz w:val="14"/>
              </w:rPr>
              <w:t>(P 52)</w:t>
            </w:r>
          </w:p>
        </w:tc>
        <w:tc>
          <w:tcPr>
            <w:tcW w:type="dxa" w:w="14967"/>
          </w:tcPr>
          <w:p>
            <w:r>
              <w:rPr>
                <w:b w:val="0"/>
                <w:i w:val="0"/>
                <w:sz w:val="18"/>
              </w:rPr>
              <w:t>Cuidar el medioambiente, la infraestructura y los materiales utilizados durante la práctica de actividad física y/o deportiva.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Educación Física y Salud 2°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Educación Física y Salud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Educación Física y Salud · 2° medio</dc:title>
  <dc:subject/>
  <dc:creator/>
  <cp:keywords/>
  <dc:description>Generado el 2026-10-23 desde programa_edfisica_2medio.pdf (sha256 45bcec89b0a9) con plantilla_anual.md v1.0.</dc:description>
  <cp:lastModifiedBy/>
  <cp:revision>1</cp:revision>
  <dcterms:created xsi:type="dcterms:W3CDTF">2013-12-23T23:15:00Z</dcterms:created>
  <dcterms:modified xsi:type="dcterms:W3CDTF">2013-12-23T23:15:00Z</dcterms:modified>
  <cp:category/>
</cp:coreProperties>
</file>