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2°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3 h pedagógicas semanales · 114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básico, los estudiantes leen y dibujan planos, ubican Chile y su región usando puntos cardinales, conocen los modos de vida de pueblos originarios y los aportes de españoles e inmigrantes a la sociedad chilena, y valoran el patrimonio cultural y natural, cuidando los espacios públicos.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Ejes: Geografía, Formación ciudadana</w:t>
            </w:r>
          </w:p>
        </w:tc>
        <w:tc>
          <w:tcPr>
            <w:tcW w:type="dxa" w:w="5329"/>
          </w:tcPr>
          <w:p>
            <w:pPr>
              <w:keepNext/>
            </w:pPr>
            <w:r>
              <w:rPr>
                <w:b w:val="0"/>
                <w:i w:val="0"/>
                <w:sz w:val="18"/>
              </w:rPr>
              <w:t>Semanas 1 a 10</w:t>
            </w:r>
          </w:p>
        </w:tc>
        <w:tc>
          <w:tcPr>
            <w:tcW w:type="dxa" w:w="2268"/>
          </w:tcPr>
          <w:p>
            <w:pPr>
              <w:keepNext/>
            </w:pPr>
            <w:r>
              <w:rPr>
                <w:b w:val="0"/>
                <w:i w:val="0"/>
                <w:sz w:val="18"/>
              </w:rPr>
              <w:t>≈ 11</w:t>
            </w:r>
          </w:p>
        </w:tc>
        <w:tc>
          <w:tcPr>
            <w:tcW w:type="dxa" w:w="2268"/>
          </w:tcPr>
          <w:p>
            <w:pPr>
              <w:keepNext/>
            </w:pPr>
            <w:r>
              <w:rPr>
                <w:b w:val="0"/>
                <w:i w:val="0"/>
                <w:sz w:val="18"/>
              </w:rPr>
              <w:t>32</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Ejes: Historia, Geografía, Formación ciudadana</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Ejes: Historia, Formación ciudadana</w:t>
            </w:r>
          </w:p>
        </w:tc>
        <w:tc>
          <w:tcPr>
            <w:tcW w:type="dxa" w:w="5329"/>
          </w:tcPr>
          <w:p>
            <w:pPr>
              <w:keepNext/>
            </w:pPr>
            <w:r>
              <w:rPr>
                <w:b w:val="0"/>
                <w:i w:val="0"/>
                <w:sz w:val="18"/>
              </w:rPr>
              <w:t>Semanas 20 a 27</w:t>
            </w:r>
          </w:p>
        </w:tc>
        <w:tc>
          <w:tcPr>
            <w:tcW w:type="dxa" w:w="2268"/>
          </w:tcPr>
          <w:p>
            <w:pPr>
              <w:keepNext/>
            </w:pPr>
            <w:r>
              <w:rPr>
                <w:b w:val="0"/>
                <w:i w:val="0"/>
                <w:sz w:val="18"/>
              </w:rPr>
              <w:t>≈ 7</w:t>
            </w:r>
          </w:p>
        </w:tc>
        <w:tc>
          <w:tcPr>
            <w:tcW w:type="dxa" w:w="2268"/>
          </w:tcPr>
          <w:p>
            <w:pPr>
              <w:keepNext/>
            </w:pPr>
            <w:r>
              <w:rPr>
                <w:b w:val="0"/>
                <w:i w:val="0"/>
                <w:sz w:val="18"/>
              </w:rPr>
              <w:t>22</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Ejes: Historia, Geografía, Formación ciudadana</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30</w:t>
            </w:r>
          </w:p>
        </w:tc>
      </w:tr>
      <w:tr>
        <w:tc>
          <w:tcPr>
            <w:tcW w:type="dxa" w:w="14400"/>
            <w:gridSpan w:val="4"/>
          </w:tcPr>
          <w:p>
            <w:r/>
            <w:r>
              <w:rPr>
                <w:b/>
                <w:i w:val="0"/>
                <w:sz w:val="18"/>
              </w:rPr>
              <w:t>Total anual</w:t>
            </w:r>
          </w:p>
        </w:tc>
        <w:tc>
          <w:tcPr>
            <w:tcW w:type="dxa" w:w="2268"/>
          </w:tcPr>
          <w:p>
            <w:r>
              <w:rPr>
                <w:b/>
                <w:i w:val="0"/>
                <w:sz w:val="18"/>
              </w:rPr>
              <w:t>114</w:t>
            </w:r>
          </w:p>
        </w:tc>
      </w:tr>
    </w:tbl>
    <w:p>
      <w:pPr>
        <w:spacing w:after="0"/>
      </w:pPr>
      <w:r>
        <w:rPr>
          <w:b/>
          <w:i w:val="0"/>
          <w:sz w:val="16"/>
        </w:rPr>
        <w:t xml:space="preserve">Nota: </w:t>
      </w:r>
      <w:r>
        <w:rPr>
          <w:b w:val="0"/>
          <w:i w:val="0"/>
          <w:sz w:val="16"/>
        </w:rPr>
        <w:t xml:space="preserve">Horas por unidad según la sección «Visión global del año» del Programa (pág. 50).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Ejes: Geografía, Formación ciudadana</w:t>
            </w:r>
          </w:p>
          <w:p>
            <w:r>
              <w:rPr>
                <w:b w:val="0"/>
                <w:i w:val="0"/>
                <w:sz w:val="15"/>
              </w:rPr>
              <w:t>El propósito de esta unidad es que los estudiantes continúen el desarrollo de sus habilidades de orientación y representación espacial iniciadas en primero básico, y retomen el trabajo con planos, la utilización de categorías de ubicación relativa y la interpretación de simbología pictórica, a fin de profundizar el trabajo con mapas y la utilización de los puntos cardinales.</w:t>
            </w:r>
          </w:p>
          <w:p>
            <w:r>
              <w:rPr>
                <w:b w:val="0"/>
                <w:i w:val="0"/>
                <w:color w:val="595959"/>
                <w:sz w:val="14"/>
              </w:rPr>
              <w:t>Programa, págs. 54–79</w:t>
            </w:r>
          </w:p>
        </w:tc>
        <w:tc>
          <w:tcPr>
            <w:tcW w:type="dxa" w:w="1134"/>
          </w:tcPr>
          <w:p>
            <w:r/>
            <w:r>
              <w:rPr>
                <w:b/>
                <w:i w:val="0"/>
                <w:sz w:val="15"/>
              </w:rPr>
              <w:t>Semestre 1</w:t>
            </w:r>
          </w:p>
          <w:p>
            <w:r>
              <w:rPr>
                <w:b w:val="0"/>
                <w:i w:val="0"/>
                <w:sz w:val="15"/>
              </w:rPr>
              <w:t>32 h pedagógicas</w:t>
            </w:r>
          </w:p>
          <w:p>
            <w:r>
              <w:rPr>
                <w:b w:val="0"/>
                <w:i w:val="0"/>
                <w:color w:val="595959"/>
                <w:sz w:val="15"/>
              </w:rPr>
              <w:t>Semanas 1 a 10</w:t>
            </w:r>
          </w:p>
        </w:tc>
        <w:tc>
          <w:tcPr>
            <w:tcW w:type="dxa" w:w="1134"/>
          </w:tcPr>
          <w:p>
            <w:r/>
            <w:r>
              <w:rPr>
                <w:b/>
                <w:i w:val="0"/>
                <w:sz w:val="15"/>
              </w:rPr>
              <w:t>OA 6, OA 7, OA 8, OA 13, OA 14, OA 15, OA 16</w:t>
            </w:r>
          </w:p>
          <w:p>
            <w:r>
              <w:rPr>
                <w:b w:val="0"/>
                <w:i w:val="0"/>
                <w:color w:val="595959"/>
                <w:sz w:val="14"/>
              </w:rPr>
              <w:t>(texto en Anexo G)</w:t>
            </w:r>
          </w:p>
          <w:p>
            <w:r>
              <w:rPr>
                <w:b w:val="0"/>
                <w:i w:val="0"/>
                <w:sz w:val="14"/>
              </w:rPr>
              <w:t>Evaluados en los ejemplos del Programa:</w:t>
            </w:r>
          </w:p>
          <w:p>
            <w:r>
              <w:rPr>
                <w:b/>
                <w:i w:val="0"/>
                <w:sz w:val="15"/>
              </w:rPr>
              <w:t>OA 6, OA 7, OA 16</w:t>
            </w:r>
          </w:p>
        </w:tc>
        <w:tc>
          <w:tcPr>
            <w:tcW w:type="dxa" w:w="2438"/>
          </w:tcPr>
          <w:p>
            <w:r/>
            <w:r>
              <w:rPr>
                <w:b/>
                <w:i w:val="0"/>
                <w:sz w:val="15"/>
              </w:rPr>
              <w:t>Habilidades</w:t>
            </w:r>
          </w:p>
          <w:p>
            <w:pPr>
              <w:pStyle w:val="ListBullet"/>
              <w:spacing w:after="20"/>
              <w:ind w:left="198" w:hanging="170"/>
            </w:pPr>
            <w:r>
              <w:rPr>
                <w:b w:val="0"/>
                <w:i w:val="0"/>
                <w:sz w:val="15"/>
              </w:rPr>
              <w:t>Leer y comunicar información geográfica a través de distintas herramientas (planos, mapas, globos terráqueos y diagramas) (OA d).</w:t>
            </w:r>
          </w:p>
          <w:p>
            <w:pPr>
              <w:pStyle w:val="ListBullet"/>
              <w:spacing w:after="20"/>
              <w:ind w:left="198" w:hanging="170"/>
            </w:pPr>
            <w:r>
              <w:rPr>
                <w:b w:val="0"/>
                <w:i w:val="0"/>
                <w:sz w:val="15"/>
              </w:rPr>
              <w:t>Orientarse en el espacio, utilizando categorías de ubicación relativa (derecha, izquierda, lejos, cerca) y asociando referentes locales (cordillera, cerro, mar u otros) a los puntos cardinales (OA e).</w:t>
            </w:r>
          </w:p>
          <w:p>
            <w:pPr>
              <w:pStyle w:val="ListBullet"/>
              <w:spacing w:after="20"/>
              <w:ind w:left="198" w:hanging="170"/>
            </w:pPr>
            <w:r>
              <w:rPr>
                <w:b w:val="0"/>
                <w:i w:val="0"/>
                <w:sz w:val="15"/>
              </w:rPr>
              <w:t>Obtener información explícita sobre el pasado y el presente a partir de imágenes y de fuentes escritas y orales dadas (narraciones, relatos históricos, fábulas, leyendas, imágenes, mapas y preguntas a adultos cercanos), mediante preguntas dirigidas (OA f).</w:t>
            </w:r>
          </w:p>
          <w:p>
            <w:pPr>
              <w:pStyle w:val="ListBullet"/>
              <w:spacing w:after="20"/>
              <w:ind w:left="198" w:hanging="170"/>
            </w:pPr>
            <w:r>
              <w:rPr>
                <w:b w:val="0"/>
                <w:i w:val="0"/>
                <w:sz w:val="15"/>
              </w:rPr>
              <w:t>Formular opiniones justificadas sobre temas de su interés (OA g).</w:t>
            </w:r>
          </w:p>
          <w:p>
            <w:pPr>
              <w:pStyle w:val="ListBullet"/>
              <w:spacing w:after="20"/>
              <w:ind w:left="198" w:hanging="170"/>
            </w:pPr>
            <w:r>
              <w:rPr>
                <w:b w:val="0"/>
                <w:i w:val="0"/>
                <w:sz w:val="15"/>
              </w:rPr>
              <w:t>Participar en conversaciones grupales, respetando turnos y otros puntos de vista (OA h).</w:t>
            </w:r>
          </w:p>
          <w:p>
            <w:pPr>
              <w:pStyle w:val="ListBullet"/>
              <w:spacing w:after="20"/>
              <w:ind w:left="198" w:hanging="170"/>
            </w:pPr>
            <w:r>
              <w:rPr>
                <w:b w:val="0"/>
                <w:i w:val="0"/>
                <w:sz w:val="15"/>
              </w:rPr>
              <w:t>Presentar temas dados en forma oral, visual o escrita, incorporando material de apoyo (OA i).</w:t>
            </w:r>
          </w:p>
        </w:tc>
        <w:tc>
          <w:tcPr>
            <w:tcW w:type="dxa" w:w="2438"/>
          </w:tcPr>
          <w:p>
            <w:r/>
            <w:r>
              <w:rPr>
                <w:b/>
                <w:i w:val="0"/>
                <w:sz w:val="15"/>
              </w:rPr>
              <w:t>Conocimientos</w:t>
            </w:r>
          </w:p>
          <w:p>
            <w:pPr>
              <w:pStyle w:val="ListBullet"/>
              <w:spacing w:after="20"/>
              <w:ind w:left="198" w:hanging="170"/>
            </w:pPr>
            <w:r>
              <w:rPr>
                <w:b w:val="0"/>
                <w:i w:val="0"/>
                <w:sz w:val="15"/>
              </w:rPr>
              <w:t>Dibujo y lectura de planos simples de su entorno, utilizando categorías de ubicación relativa y simbología pictórica.</w:t>
            </w:r>
          </w:p>
          <w:p>
            <w:pPr>
              <w:pStyle w:val="ListBullet"/>
              <w:spacing w:after="20"/>
              <w:ind w:left="198" w:hanging="170"/>
            </w:pPr>
            <w:r>
              <w:rPr>
                <w:b w:val="0"/>
                <w:i w:val="0"/>
                <w:sz w:val="15"/>
              </w:rPr>
              <w:t>Ubicación de Chile, la ciudad de Santiago, la propia región y su capital, países limítrofes y otros países de América del Sur, utilizando los puntos cardinales.</w:t>
            </w:r>
          </w:p>
          <w:p>
            <w:pPr>
              <w:pStyle w:val="ListBullet"/>
              <w:spacing w:after="20"/>
              <w:ind w:left="198" w:hanging="170"/>
            </w:pPr>
            <w:r>
              <w:rPr>
                <w:b w:val="0"/>
                <w:i w:val="0"/>
                <w:sz w:val="15"/>
              </w:rPr>
              <w:t>Paisajes de las grandes zonas naturales de Chile (norte, centro y sur).</w:t>
            </w:r>
          </w:p>
          <w:p>
            <w:pPr>
              <w:pStyle w:val="ListBullet"/>
              <w:spacing w:after="20"/>
              <w:ind w:left="198" w:hanging="170"/>
            </w:pPr>
            <w:r>
              <w:rPr>
                <w:b w:val="0"/>
                <w:i w:val="0"/>
                <w:sz w:val="15"/>
              </w:rPr>
              <w:t>Vocabulario geográfico básico (océano, río, cordillera de los Andes y de la Costa, desierto, valle, costa, volcán, archipiélago, isla, fiordo, lago, ciudad y pueblo, entre otros).</w:t>
            </w:r>
          </w:p>
          <w:p>
            <w:pPr>
              <w:pStyle w:val="ListBullet"/>
              <w:spacing w:after="20"/>
              <w:ind w:left="198" w:hanging="170"/>
            </w:pPr>
            <w:r>
              <w:rPr>
                <w:b w:val="0"/>
                <w:i w:val="0"/>
                <w:sz w:val="15"/>
              </w:rPr>
              <w:t>Acciones que permiten cuidar y respetar los espacios públicos.</w:t>
            </w:r>
          </w:p>
          <w:p>
            <w:pPr>
              <w:pStyle w:val="ListBullet"/>
              <w:spacing w:after="20"/>
              <w:ind w:left="198" w:hanging="170"/>
            </w:pPr>
            <w:r>
              <w:rPr>
                <w:b w:val="0"/>
                <w:i w:val="0"/>
                <w:sz w:val="15"/>
              </w:rPr>
              <w:t>Normas necesarias para el cuidado mutuo, el autocuidado, la generación de un ambiente propicio para la buena convivencia y el cuidado del medioambiente.</w:t>
            </w:r>
          </w:p>
          <w:p>
            <w:pPr>
              <w:pStyle w:val="ListBullet"/>
              <w:spacing w:after="20"/>
              <w:ind w:left="198" w:hanging="170"/>
            </w:pPr>
            <w:r>
              <w:rPr>
                <w:b w:val="0"/>
                <w:i w:val="0"/>
                <w:sz w:val="15"/>
              </w:rPr>
              <w:t>Medios de transporte, medios de comunicación, el mercado y su importancia.</w:t>
            </w:r>
          </w:p>
          <w:p>
            <w:r>
              <w:rPr>
                <w:b/>
                <w:i w:val="0"/>
                <w:sz w:val="15"/>
              </w:rPr>
              <w:t>Palabras clave</w:t>
            </w:r>
          </w:p>
          <w:p>
            <w:pPr>
              <w:pStyle w:val="ListBullet"/>
              <w:spacing w:after="20"/>
              <w:ind w:left="198" w:hanging="170"/>
            </w:pPr>
            <w:r>
              <w:rPr>
                <w:b w:val="0"/>
                <w:i w:val="0"/>
                <w:sz w:val="15"/>
              </w:rPr>
              <w:t>Mapa</w:t>
            </w:r>
          </w:p>
          <w:p>
            <w:pPr>
              <w:pStyle w:val="ListBullet"/>
              <w:spacing w:after="20"/>
              <w:ind w:left="198" w:hanging="170"/>
            </w:pPr>
            <w:r>
              <w:rPr>
                <w:b w:val="0"/>
                <w:i w:val="0"/>
                <w:sz w:val="15"/>
              </w:rPr>
              <w:t>plano</w:t>
            </w:r>
          </w:p>
          <w:p>
            <w:pPr>
              <w:pStyle w:val="ListBullet"/>
              <w:spacing w:after="20"/>
              <w:ind w:left="198" w:hanging="170"/>
            </w:pPr>
            <w:r>
              <w:rPr>
                <w:b w:val="0"/>
                <w:i w:val="0"/>
                <w:sz w:val="15"/>
              </w:rPr>
              <w:t>simbología</w:t>
            </w:r>
          </w:p>
          <w:p>
            <w:pPr>
              <w:pStyle w:val="ListBullet"/>
              <w:spacing w:after="20"/>
              <w:ind w:left="198" w:hanging="170"/>
            </w:pPr>
            <w:r>
              <w:rPr>
                <w:b w:val="0"/>
                <w:i w:val="0"/>
                <w:sz w:val="15"/>
              </w:rPr>
              <w:t>norte</w:t>
            </w:r>
          </w:p>
          <w:p>
            <w:pPr>
              <w:pStyle w:val="ListBullet"/>
              <w:spacing w:after="20"/>
              <w:ind w:left="198" w:hanging="170"/>
            </w:pPr>
            <w:r>
              <w:rPr>
                <w:b w:val="0"/>
                <w:i w:val="0"/>
                <w:sz w:val="15"/>
              </w:rPr>
              <w:t>sur</w:t>
            </w:r>
          </w:p>
          <w:p>
            <w:pPr>
              <w:pStyle w:val="ListBullet"/>
              <w:spacing w:after="20"/>
              <w:ind w:left="198" w:hanging="170"/>
            </w:pPr>
            <w:r>
              <w:rPr>
                <w:b w:val="0"/>
                <w:i w:val="0"/>
                <w:sz w:val="15"/>
              </w:rPr>
              <w:t>este</w:t>
            </w:r>
          </w:p>
          <w:p>
            <w:pPr>
              <w:pStyle w:val="ListBullet"/>
              <w:spacing w:after="20"/>
              <w:ind w:left="198" w:hanging="170"/>
            </w:pPr>
            <w:r>
              <w:rPr>
                <w:b w:val="0"/>
                <w:i w:val="0"/>
                <w:sz w:val="15"/>
              </w:rPr>
              <w:t>oeste</w:t>
            </w:r>
          </w:p>
          <w:p>
            <w:pPr>
              <w:pStyle w:val="ListBullet"/>
              <w:spacing w:after="20"/>
              <w:ind w:left="198" w:hanging="170"/>
            </w:pPr>
            <w:r>
              <w:rPr>
                <w:b w:val="0"/>
                <w:i w:val="0"/>
                <w:sz w:val="15"/>
              </w:rPr>
              <w:t>puntos cardinales</w:t>
            </w:r>
          </w:p>
          <w:p>
            <w:pPr>
              <w:pStyle w:val="ListBullet"/>
              <w:spacing w:after="20"/>
              <w:ind w:left="198" w:hanging="170"/>
            </w:pPr>
            <w:r>
              <w:rPr>
                <w:b w:val="0"/>
                <w:i w:val="0"/>
                <w:sz w:val="15"/>
              </w:rPr>
              <w:t>Chile</w:t>
            </w:r>
          </w:p>
          <w:p>
            <w:pPr>
              <w:pStyle w:val="ListBullet"/>
              <w:spacing w:after="20"/>
              <w:ind w:left="198" w:hanging="170"/>
            </w:pPr>
            <w:r>
              <w:rPr>
                <w:b w:val="0"/>
                <w:i w:val="0"/>
                <w:sz w:val="15"/>
              </w:rPr>
              <w:t>Santiago</w:t>
            </w:r>
          </w:p>
          <w:p>
            <w:pPr>
              <w:pStyle w:val="ListBullet"/>
              <w:spacing w:after="20"/>
              <w:ind w:left="198" w:hanging="170"/>
            </w:pPr>
            <w:r>
              <w:rPr>
                <w:b w:val="0"/>
                <w:i w:val="0"/>
                <w:sz w:val="15"/>
              </w:rPr>
              <w:t>región</w:t>
            </w:r>
          </w:p>
          <w:p>
            <w:pPr>
              <w:pStyle w:val="ListBullet"/>
              <w:spacing w:after="20"/>
              <w:ind w:left="198" w:hanging="170"/>
            </w:pPr>
            <w:r>
              <w:rPr>
                <w:b w:val="0"/>
                <w:i w:val="0"/>
                <w:sz w:val="15"/>
              </w:rPr>
              <w:t>capital</w:t>
            </w:r>
          </w:p>
          <w:p>
            <w:pPr>
              <w:pStyle w:val="ListBullet"/>
              <w:spacing w:after="20"/>
              <w:ind w:left="198" w:hanging="170"/>
            </w:pPr>
            <w:r>
              <w:rPr>
                <w:b w:val="0"/>
                <w:i w:val="0"/>
                <w:sz w:val="15"/>
              </w:rPr>
              <w:t>países limítrofes</w:t>
            </w:r>
          </w:p>
          <w:p>
            <w:pPr>
              <w:pStyle w:val="ListBullet"/>
              <w:spacing w:after="20"/>
              <w:ind w:left="198" w:hanging="170"/>
            </w:pPr>
            <w:r>
              <w:rPr>
                <w:b w:val="0"/>
                <w:i w:val="0"/>
                <w:sz w:val="15"/>
              </w:rPr>
              <w:t>paisaje</w:t>
            </w:r>
          </w:p>
          <w:p>
            <w:pPr>
              <w:pStyle w:val="ListBullet"/>
              <w:spacing w:after="20"/>
              <w:ind w:left="198" w:hanging="170"/>
            </w:pPr>
            <w:r>
              <w:rPr>
                <w:b w:val="0"/>
                <w:i w:val="0"/>
                <w:sz w:val="15"/>
              </w:rPr>
              <w:t>zona norte</w:t>
            </w:r>
          </w:p>
          <w:p>
            <w:pPr>
              <w:pStyle w:val="ListBullet"/>
              <w:spacing w:after="20"/>
              <w:ind w:left="198" w:hanging="170"/>
            </w:pPr>
            <w:r>
              <w:rPr>
                <w:b w:val="0"/>
                <w:i w:val="0"/>
                <w:sz w:val="15"/>
              </w:rPr>
              <w:t>zona centro</w:t>
            </w:r>
          </w:p>
          <w:p>
            <w:pPr>
              <w:pStyle w:val="ListBullet"/>
              <w:spacing w:after="20"/>
              <w:ind w:left="198" w:hanging="170"/>
            </w:pPr>
            <w:r>
              <w:rPr>
                <w:b w:val="0"/>
                <w:i w:val="0"/>
                <w:sz w:val="15"/>
              </w:rPr>
              <w:t>zona sur</w:t>
            </w:r>
          </w:p>
          <w:p>
            <w:pPr>
              <w:pStyle w:val="ListBullet"/>
              <w:spacing w:after="20"/>
              <w:ind w:left="198" w:hanging="170"/>
            </w:pPr>
            <w:r>
              <w:rPr>
                <w:b w:val="0"/>
                <w:i w:val="0"/>
                <w:sz w:val="15"/>
              </w:rPr>
              <w:t>vegetación</w:t>
            </w:r>
          </w:p>
          <w:p>
            <w:pPr>
              <w:pStyle w:val="ListBullet"/>
              <w:spacing w:after="20"/>
              <w:ind w:left="198" w:hanging="170"/>
            </w:pPr>
            <w:r>
              <w:rPr>
                <w:b w:val="0"/>
                <w:i w:val="0"/>
                <w:sz w:val="15"/>
              </w:rPr>
              <w:t>fauna</w:t>
            </w:r>
          </w:p>
          <w:p>
            <w:pPr>
              <w:pStyle w:val="ListBullet"/>
              <w:spacing w:after="20"/>
              <w:ind w:left="198" w:hanging="170"/>
            </w:pPr>
            <w:r>
              <w:rPr>
                <w:b w:val="0"/>
                <w:i w:val="0"/>
                <w:sz w:val="15"/>
              </w:rPr>
              <w:t>océano</w:t>
            </w:r>
          </w:p>
          <w:p>
            <w:pPr>
              <w:pStyle w:val="ListBullet"/>
              <w:spacing w:after="20"/>
              <w:ind w:left="198" w:hanging="170"/>
            </w:pPr>
            <w:r>
              <w:rPr>
                <w:b w:val="0"/>
                <w:i w:val="0"/>
                <w:sz w:val="15"/>
              </w:rPr>
              <w:t>río</w:t>
            </w:r>
          </w:p>
          <w:p>
            <w:pPr>
              <w:pStyle w:val="ListBullet"/>
              <w:spacing w:after="20"/>
              <w:ind w:left="198" w:hanging="170"/>
            </w:pPr>
            <w:r>
              <w:rPr>
                <w:b w:val="0"/>
                <w:i w:val="0"/>
                <w:sz w:val="15"/>
              </w:rPr>
              <w:t>cordillera de los Andes</w:t>
            </w:r>
          </w:p>
          <w:p>
            <w:pPr>
              <w:pStyle w:val="ListBullet"/>
              <w:spacing w:after="20"/>
              <w:ind w:left="198" w:hanging="170"/>
            </w:pPr>
            <w:r>
              <w:rPr>
                <w:b w:val="0"/>
                <w:i w:val="0"/>
                <w:sz w:val="15"/>
              </w:rPr>
              <w:t>desierto</w:t>
            </w:r>
          </w:p>
          <w:p>
            <w:pPr>
              <w:pStyle w:val="ListBullet"/>
              <w:spacing w:after="20"/>
              <w:ind w:left="198" w:hanging="170"/>
            </w:pPr>
            <w:r>
              <w:rPr>
                <w:b w:val="0"/>
                <w:i w:val="0"/>
                <w:sz w:val="15"/>
              </w:rPr>
              <w:t>valle</w:t>
            </w:r>
          </w:p>
          <w:p>
            <w:pPr>
              <w:pStyle w:val="ListBullet"/>
              <w:spacing w:after="20"/>
              <w:ind w:left="198" w:hanging="170"/>
            </w:pPr>
            <w:r>
              <w:rPr>
                <w:b w:val="0"/>
                <w:i w:val="0"/>
                <w:sz w:val="15"/>
              </w:rPr>
              <w:t>archipiélago</w:t>
            </w:r>
          </w:p>
          <w:p>
            <w:pPr>
              <w:pStyle w:val="ListBullet"/>
              <w:spacing w:after="20"/>
              <w:ind w:left="198" w:hanging="170"/>
            </w:pPr>
            <w:r>
              <w:rPr>
                <w:b w:val="0"/>
                <w:i w:val="0"/>
                <w:sz w:val="15"/>
              </w:rPr>
              <w:t>isla</w:t>
            </w:r>
          </w:p>
          <w:p>
            <w:pPr>
              <w:pStyle w:val="ListBullet"/>
              <w:spacing w:after="20"/>
              <w:ind w:left="198" w:hanging="170"/>
            </w:pPr>
            <w:r>
              <w:rPr>
                <w:b w:val="0"/>
                <w:i w:val="0"/>
                <w:sz w:val="15"/>
              </w:rPr>
              <w:t>espacios públicos</w:t>
            </w:r>
          </w:p>
          <w:p>
            <w:pPr>
              <w:pStyle w:val="ListBullet"/>
              <w:spacing w:after="20"/>
              <w:ind w:left="198" w:hanging="170"/>
            </w:pPr>
            <w:r>
              <w:rPr>
                <w:b w:val="0"/>
                <w:i w:val="0"/>
                <w:sz w:val="15"/>
              </w:rPr>
              <w:t>medios de transporte</w:t>
            </w:r>
          </w:p>
          <w:p>
            <w:pPr>
              <w:pStyle w:val="ListBullet"/>
              <w:spacing w:after="20"/>
              <w:ind w:left="198" w:hanging="170"/>
            </w:pPr>
            <w:r>
              <w:rPr>
                <w:b w:val="0"/>
                <w:i w:val="0"/>
                <w:sz w:val="15"/>
              </w:rPr>
              <w:t>medios de comunicación.</w:t>
            </w:r>
          </w:p>
        </w:tc>
        <w:tc>
          <w:tcPr>
            <w:tcW w:type="dxa" w:w="3175"/>
          </w:tcPr>
          <w:p>
            <w:r/>
            <w:r>
              <w:rPr>
                <w:b/>
                <w:i w:val="0"/>
                <w:sz w:val="15"/>
              </w:rPr>
              <w:t>Ejemplo 1 (OA 6) · pág. 76</w:t>
            </w:r>
          </w:p>
          <w:p>
            <w:pPr>
              <w:pStyle w:val="ListBullet"/>
              <w:spacing w:after="20"/>
              <w:ind w:left="198" w:hanging="170"/>
            </w:pPr>
            <w:r>
              <w:rPr>
                <w:b w:val="0"/>
                <w:i w:val="0"/>
                <w:sz w:val="15"/>
              </w:rPr>
              <w:t>Aplican categorías de ubicación relativa, como cerca de, lejos de, atrás de, delante de, arriba de, etc., para ubicarse en planos simples.</w:t>
            </w:r>
          </w:p>
          <w:p>
            <w:pPr>
              <w:pStyle w:val="ListBullet"/>
              <w:spacing w:after="20"/>
              <w:ind w:left="198" w:hanging="170"/>
            </w:pPr>
            <w:r>
              <w:rPr>
                <w:b w:val="0"/>
                <w:i w:val="0"/>
                <w:sz w:val="15"/>
              </w:rPr>
              <w:t>Identifican elementos que se requieren para localizar objetos o lugares en un plano (lugar a localizar, puntos de referencia).</w:t>
            </w:r>
          </w:p>
          <w:p>
            <w:pPr>
              <w:pStyle w:val="ListBullet"/>
              <w:spacing w:after="20"/>
              <w:ind w:left="198" w:hanging="170"/>
            </w:pPr>
            <w:r>
              <w:rPr>
                <w:b w:val="0"/>
                <w:i w:val="0"/>
                <w:sz w:val="15"/>
              </w:rPr>
              <w:t>Leen simbología pictórica en planos.</w:t>
            </w:r>
          </w:p>
          <w:p>
            <w:pPr>
              <w:pStyle w:val="ListBullet"/>
              <w:spacing w:after="20"/>
              <w:ind w:left="198" w:hanging="170"/>
            </w:pPr>
            <w:r>
              <w:rPr>
                <w:b w:val="0"/>
                <w:i w:val="0"/>
                <w:sz w:val="15"/>
              </w:rPr>
              <w:t>Elaboran planos simples de su entorno (por ejemplo, sala de clases, patio, pieza), utilizando simbología no convencional (pictórica), cuidando que se ajuste a la realidad observada.</w:t>
            </w:r>
          </w:p>
          <w:p>
            <w:pPr>
              <w:pStyle w:val="ListBullet"/>
              <w:spacing w:after="20"/>
              <w:ind w:left="198" w:hanging="170"/>
            </w:pPr>
            <w:r>
              <w:rPr>
                <w:b w:val="0"/>
                <w:i w:val="0"/>
                <w:sz w:val="15"/>
              </w:rPr>
              <w:t>Se orientan en su entorno utilizando categorías de ubicación relativa.</w:t>
            </w:r>
          </w:p>
          <w:p>
            <w:r>
              <w:rPr>
                <w:b/>
                <w:i w:val="0"/>
                <w:sz w:val="15"/>
              </w:rPr>
              <w:t>Ejemplo 2 (OA 7) · pág. 77</w:t>
            </w:r>
          </w:p>
          <w:p>
            <w:pPr>
              <w:pStyle w:val="ListBullet"/>
              <w:spacing w:after="20"/>
              <w:ind w:left="198" w:hanging="170"/>
            </w:pPr>
            <w:r>
              <w:rPr>
                <w:b w:val="0"/>
                <w:i w:val="0"/>
                <w:sz w:val="15"/>
              </w:rPr>
              <w:t>Ubican Chile en el planisferio, en el globo terráqueo y en el mapa de América del Sur.</w:t>
            </w:r>
          </w:p>
          <w:p>
            <w:pPr>
              <w:pStyle w:val="ListBullet"/>
              <w:spacing w:after="20"/>
              <w:ind w:left="198" w:hanging="170"/>
            </w:pPr>
            <w:r>
              <w:rPr>
                <w:b w:val="0"/>
                <w:i w:val="0"/>
                <w:sz w:val="15"/>
              </w:rPr>
              <w:t>Ubican la capital del país en un mapa de Chile.</w:t>
            </w:r>
          </w:p>
          <w:p>
            <w:pPr>
              <w:pStyle w:val="ListBullet"/>
              <w:spacing w:after="20"/>
              <w:ind w:left="198" w:hanging="170"/>
            </w:pPr>
            <w:r>
              <w:rPr>
                <w:b w:val="0"/>
                <w:i w:val="0"/>
                <w:sz w:val="15"/>
              </w:rPr>
              <w:t>Distinguen la región donde viven y su capital en un mapa de Chile.</w:t>
            </w:r>
          </w:p>
          <w:p>
            <w:pPr>
              <w:pStyle w:val="ListBullet"/>
              <w:spacing w:after="20"/>
              <w:ind w:left="198" w:hanging="170"/>
            </w:pPr>
            <w:r>
              <w:rPr>
                <w:b w:val="0"/>
                <w:i w:val="0"/>
                <w:sz w:val="15"/>
              </w:rPr>
              <w:t>Identifican los puntos cardinales y los utilizan para localizar lugares.</w:t>
            </w:r>
          </w:p>
          <w:p>
            <w:pPr>
              <w:pStyle w:val="ListBullet"/>
              <w:spacing w:after="20"/>
              <w:ind w:left="198" w:hanging="170"/>
            </w:pPr>
            <w:r>
              <w:rPr>
                <w:b w:val="0"/>
                <w:i w:val="0"/>
                <w:sz w:val="15"/>
              </w:rPr>
              <w:t>Distinguen países de América del Sur en el mapa.</w:t>
            </w:r>
          </w:p>
          <w:p>
            <w:pPr>
              <w:pStyle w:val="ListBullet"/>
              <w:spacing w:after="20"/>
              <w:ind w:left="198" w:hanging="170"/>
            </w:pPr>
            <w:r>
              <w:rPr>
                <w:b w:val="0"/>
                <w:i w:val="0"/>
                <w:sz w:val="15"/>
              </w:rPr>
              <w:t>Utilizan los puntos cardinales para describir la ubicación relativa de países limítrofes de Chile.</w:t>
            </w:r>
          </w:p>
          <w:p>
            <w:pPr>
              <w:pStyle w:val="ListBullet"/>
              <w:spacing w:after="20"/>
              <w:ind w:left="198" w:hanging="170"/>
            </w:pPr>
            <w:r>
              <w:rPr>
                <w:b w:val="0"/>
                <w:i w:val="0"/>
                <w:sz w:val="15"/>
              </w:rPr>
              <w:t>Utilizan los puntos cardinales para describir la ubicación relativa de países de América del Sur con respecto a Chile.</w:t>
            </w:r>
          </w:p>
          <w:p>
            <w:r>
              <w:rPr>
                <w:b/>
                <w:i w:val="0"/>
                <w:sz w:val="15"/>
              </w:rPr>
              <w:t>Ejemplo 3 (OA 16) · pág. 78</w:t>
            </w:r>
          </w:p>
          <w:p>
            <w:pPr>
              <w:pStyle w:val="ListBullet"/>
              <w:spacing w:after="20"/>
              <w:ind w:left="198" w:hanging="170"/>
            </w:pPr>
            <w:r>
              <w:rPr>
                <w:b w:val="0"/>
                <w:i w:val="0"/>
                <w:sz w:val="15"/>
              </w:rPr>
              <w:t>Distinguen espacios públicos y dan ejemplos de su entorno.</w:t>
            </w:r>
          </w:p>
          <w:p>
            <w:pPr>
              <w:pStyle w:val="ListBullet"/>
              <w:spacing w:after="20"/>
              <w:ind w:left="198" w:hanging="170"/>
            </w:pPr>
            <w:r>
              <w:rPr>
                <w:b w:val="0"/>
                <w:i w:val="0"/>
                <w:sz w:val="15"/>
              </w:rPr>
              <w:t>Reconocen distintos espacios públicos presentes en los diversos paisajes, como playas, calles, parques, etc.</w:t>
            </w:r>
          </w:p>
          <w:p>
            <w:pPr>
              <w:pStyle w:val="ListBullet"/>
              <w:spacing w:after="20"/>
              <w:ind w:left="198" w:hanging="170"/>
            </w:pPr>
            <w:r>
              <w:rPr>
                <w:b w:val="0"/>
                <w:i w:val="0"/>
                <w:sz w:val="15"/>
              </w:rPr>
              <w:t>Proponen acciones para cuidar y proteger los espacios públicos que constituyen parte del entorno local y nacional.</w:t>
            </w:r>
          </w:p>
          <w:p>
            <w:pPr>
              <w:pStyle w:val="ListBullet"/>
              <w:spacing w:after="20"/>
              <w:ind w:left="198" w:hanging="170"/>
            </w:pPr>
            <w:r>
              <w:rPr>
                <w:b w:val="0"/>
                <w:i w:val="0"/>
                <w:sz w:val="15"/>
              </w:rPr>
              <w:t>Dan ejemplos de acciones que pueden dañar los espacios públicos que constituyen parte del entorno local o nacional.</w:t>
            </w:r>
          </w:p>
          <w:p>
            <w:pPr>
              <w:pStyle w:val="ListBullet"/>
              <w:spacing w:after="20"/>
              <w:ind w:left="198" w:hanging="170"/>
            </w:pPr>
            <w:r>
              <w:rPr>
                <w:b w:val="0"/>
                <w:i w:val="0"/>
                <w:sz w:val="15"/>
              </w:rPr>
              <w:t>Ilustran actividades realizadas en espacios de uso público.</w:t>
            </w:r>
          </w:p>
          <w:p>
            <w:pPr>
              <w:pStyle w:val="ListBullet"/>
              <w:spacing w:after="20"/>
              <w:ind w:left="198" w:hanging="170"/>
            </w:pPr>
            <w:r>
              <w:rPr>
                <w:b w:val="0"/>
                <w:i w:val="0"/>
                <w:sz w:val="15"/>
              </w:rPr>
              <w:t>Ilustran situaciones en las que se cuidan los espacios públicos.</w:t>
            </w:r>
          </w:p>
          <w:p>
            <w:pPr>
              <w:pStyle w:val="ListBullet"/>
              <w:spacing w:after="20"/>
              <w:ind w:left="198" w:hanging="170"/>
            </w:pPr>
            <w:r>
              <w:rPr>
                <w:b w:val="0"/>
                <w:i w:val="0"/>
                <w:sz w:val="15"/>
              </w:rPr>
              <w:t>Reconocen las consecuencias, personales y para la comunidad de no cuidar o dañar los espacios públicos.</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ubicar objetos de la sala usando derecha, izquierda, delante y detrás, y reconocer en un mapa de Chile dónde está su región.</w:t>
            </w:r>
          </w:p>
          <w:p>
            <w:r>
              <w:rPr>
                <w:b/>
                <w:i w:val="0"/>
                <w:sz w:val="15"/>
              </w:rPr>
              <w:t xml:space="preserve">Formativa. </w:t>
            </w:r>
            <w:r>
              <w:rPr>
                <w:b/>
                <w:i/>
                <w:color w:val="595959"/>
                <w:sz w:val="15"/>
              </w:rPr>
              <w:t xml:space="preserve">Sugerencia — revisar: </w:t>
            </w:r>
            <w:r>
              <w:rPr>
                <w:b w:val="0"/>
                <w:i/>
                <w:color w:val="595959"/>
                <w:sz w:val="15"/>
              </w:rPr>
              <w:t>Revisión de planos del entorno dibujados por los estudiantes; juego de orientación con puntos cardinales en el patio; clasificación de fotos de paisajes en norte, centro y sur.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En forma individual realizan un plano de la sala de clases que incluya: - título - simbología pictórica - ubicación de los diferentes elementos que conforman la sala de clases 2 Describen la ubicación relativa de tres elementos representados en el plano, aplicando categorías relativas de ubicación espacial (arriba/abajo; cerca/lejos; delante/atrás; derecha/izquierda). Instrumento: Criterios de evaluación. (pág. 76)</w:t>
            </w:r>
          </w:p>
          <w:p>
            <w:pPr>
              <w:pStyle w:val="ListBullet"/>
              <w:spacing w:after="20"/>
              <w:ind w:left="198" w:hanging="170"/>
            </w:pPr>
            <w:r>
              <w:rPr>
                <w:b/>
                <w:i w:val="0"/>
                <w:sz w:val="15"/>
              </w:rPr>
              <w:t xml:space="preserve">Ejemplo 2: </w:t>
            </w:r>
            <w:r>
              <w:rPr>
                <w:b w:val="0"/>
                <w:i w:val="0"/>
                <w:sz w:val="15"/>
              </w:rPr>
              <w:t>Cada estudiante recibe una hoja de trabajo que incluye mapas políticos mudos de América y Chile para ser completados en forma individual. Instrumento: Criterios de evaluación. (pág. 77)</w:t>
            </w:r>
          </w:p>
          <w:p>
            <w:pPr>
              <w:pStyle w:val="ListBullet"/>
              <w:spacing w:after="20"/>
              <w:ind w:left="198" w:hanging="170"/>
            </w:pPr>
            <w:r>
              <w:rPr>
                <w:b/>
                <w:i w:val="0"/>
                <w:sz w:val="15"/>
              </w:rPr>
              <w:t xml:space="preserve">Ejemplo 3: </w:t>
            </w:r>
            <w:r>
              <w:rPr>
                <w:b w:val="0"/>
                <w:i w:val="0"/>
                <w:sz w:val="15"/>
              </w:rPr>
              <w:t>- En parejas, los alumnos mencionan dos ejemplos de acciones que contribuyen a cuidar los paisajes y espacios públicos de su entorno, y dos acciones que los dañan. Instrumento: Criterios de evaluación. (pág. 78)</w:t>
            </w:r>
          </w:p>
        </w:tc>
        <w:tc>
          <w:tcPr>
            <w:tcW w:type="dxa" w:w="1247"/>
          </w:tcPr>
          <w:p>
            <w:r/>
            <w:r>
              <w:rPr>
                <w:b/>
                <w:i/>
                <w:color w:val="595959"/>
                <w:sz w:val="15"/>
              </w:rPr>
              <w:t xml:space="preserve">Sugerencia — revisar: </w:t>
            </w:r>
            <w:r>
              <w:rPr>
                <w:b w:val="0"/>
                <w:i/>
                <w:color w:val="595959"/>
                <w:sz w:val="15"/>
              </w:rPr>
              <w:t>Mapa de Chile y de América del Sur; brújula; plano de la escuela; fotografías de paisajes del norte, centro y sur, incluidos los de la propia región.</w:t>
            </w:r>
          </w:p>
        </w:tc>
      </w:tr>
      <w:tr>
        <w:tc>
          <w:tcPr>
            <w:tcW w:type="dxa" w:w="1757"/>
          </w:tcPr>
          <w:p>
            <w:r/>
            <w:r>
              <w:rPr>
                <w:b/>
                <w:i w:val="0"/>
                <w:sz w:val="16"/>
              </w:rPr>
              <w:t>Unidad 2</w:t>
            </w:r>
          </w:p>
          <w:p>
            <w:r>
              <w:rPr>
                <w:b/>
                <w:i w:val="0"/>
                <w:sz w:val="16"/>
              </w:rPr>
              <w:t>Ejes: Historia, Geografía, Formación ciudadana</w:t>
            </w:r>
          </w:p>
          <w:p>
            <w:r>
              <w:rPr>
                <w:b w:val="0"/>
                <w:i w:val="0"/>
                <w:sz w:val="15"/>
              </w:rPr>
              <w:t>A lo largo de esta unidad, los estudiantes conocerán las distintas formas de vida de algunos pueblos originarios que habitaron lo que hoy es Chile.</w:t>
            </w:r>
          </w:p>
          <w:p>
            <w:r>
              <w:rPr>
                <w:b w:val="0"/>
                <w:i w:val="0"/>
                <w:color w:val="595959"/>
                <w:sz w:val="14"/>
              </w:rPr>
              <w:t>Programa, págs. 80–97</w:t>
            </w:r>
          </w:p>
        </w:tc>
        <w:tc>
          <w:tcPr>
            <w:tcW w:type="dxa" w:w="1134"/>
          </w:tcPr>
          <w:p>
            <w:r/>
            <w:r>
              <w:rPr>
                <w:b/>
                <w:i w:val="0"/>
                <w:sz w:val="15"/>
              </w:rPr>
              <w:t>Semestre 1</w:t>
            </w:r>
          </w:p>
          <w:p>
            <w:r>
              <w:rPr>
                <w:b w:val="0"/>
                <w:i w:val="0"/>
                <w:sz w:val="15"/>
              </w:rPr>
              <w:t>30 h pedagógicas</w:t>
            </w:r>
          </w:p>
          <w:p>
            <w:r>
              <w:rPr>
                <w:b w:val="0"/>
                <w:i w:val="0"/>
                <w:color w:val="595959"/>
                <w:sz w:val="15"/>
              </w:rPr>
              <w:t>Semanas 11 a 19</w:t>
            </w:r>
          </w:p>
        </w:tc>
        <w:tc>
          <w:tcPr>
            <w:tcW w:type="dxa" w:w="1134"/>
          </w:tcPr>
          <w:p>
            <w:r/>
            <w:r>
              <w:rPr>
                <w:b/>
                <w:i w:val="0"/>
                <w:sz w:val="15"/>
              </w:rPr>
              <w:t>OA 1, OA 2, OA 10, OA 11, OA 12, OA 13</w:t>
            </w:r>
          </w:p>
          <w:p>
            <w:r>
              <w:rPr>
                <w:b w:val="0"/>
                <w:i w:val="0"/>
                <w:color w:val="595959"/>
                <w:sz w:val="14"/>
              </w:rPr>
              <w:t>(texto en Anexo G)</w:t>
            </w:r>
          </w:p>
          <w:p>
            <w:r>
              <w:rPr>
                <w:b w:val="0"/>
                <w:i w:val="0"/>
                <w:sz w:val="14"/>
              </w:rPr>
              <w:t>Evaluados en los ejemplos del Programa:</w:t>
            </w:r>
          </w:p>
          <w:p>
            <w:r>
              <w:rPr>
                <w:b/>
                <w:i w:val="0"/>
                <w:sz w:val="15"/>
              </w:rPr>
              <w:t>OA 1, OA 2, OA 11</w:t>
            </w:r>
          </w:p>
        </w:tc>
        <w:tc>
          <w:tcPr>
            <w:tcW w:type="dxa" w:w="2438"/>
          </w:tcPr>
          <w:p>
            <w:r/>
            <w:r>
              <w:rPr>
                <w:b/>
                <w:i w:val="0"/>
                <w:sz w:val="15"/>
              </w:rPr>
              <w:t>Habilidades</w:t>
            </w:r>
          </w:p>
          <w:p>
            <w:pPr>
              <w:pStyle w:val="ListBullet"/>
              <w:spacing w:after="20"/>
              <w:ind w:left="198" w:hanging="170"/>
            </w:pPr>
            <w:r>
              <w:rPr>
                <w:b w:val="0"/>
                <w:i w:val="0"/>
                <w:sz w:val="15"/>
              </w:rPr>
              <w:t>Secuenciar cronológicamente eventos significativos ocurridos en la escuela o la comunidad durante el año y leer líneas de tiempo simples. (OA a)</w:t>
            </w:r>
          </w:p>
          <w:p>
            <w:pPr>
              <w:pStyle w:val="ListBullet"/>
              <w:spacing w:after="20"/>
              <w:ind w:left="198" w:hanging="170"/>
            </w:pPr>
            <w:r>
              <w:rPr>
                <w:b w:val="0"/>
                <w:i w:val="0"/>
                <w:sz w:val="15"/>
              </w:rPr>
              <w:t>Aplicar conceptos relacionados con el tiempo (pasado, presente, futuro, días, semanas, meses, años, antiguamente, este año, el año pasado, el año próximo). (OA b)</w:t>
            </w:r>
          </w:p>
          <w:p>
            <w:pPr>
              <w:pStyle w:val="ListBullet"/>
              <w:spacing w:after="20"/>
              <w:ind w:left="198" w:hanging="170"/>
            </w:pPr>
            <w:r>
              <w:rPr>
                <w:b w:val="0"/>
                <w:i w:val="0"/>
                <w:sz w:val="15"/>
              </w:rPr>
              <w:t>Identificar elementos de continuidad y cambio entre modos de vida del pasado y del presente. (OA c)</w:t>
            </w:r>
          </w:p>
          <w:p>
            <w:pPr>
              <w:pStyle w:val="ListBullet"/>
              <w:spacing w:after="20"/>
              <w:ind w:left="198" w:hanging="170"/>
            </w:pPr>
            <w:r>
              <w:rPr>
                <w:b w:val="0"/>
                <w:i w:val="0"/>
                <w:sz w:val="15"/>
              </w:rPr>
              <w:t>Leer y comunicar información geográfica a través de distintas herramientas (planos, mapas, globos terráqueos y diagramas). (OA d)</w:t>
            </w:r>
          </w:p>
          <w:p>
            <w:pPr>
              <w:pStyle w:val="ListBullet"/>
              <w:spacing w:after="20"/>
              <w:ind w:left="198" w:hanging="170"/>
            </w:pPr>
            <w:r>
              <w:rPr>
                <w:b w:val="0"/>
                <w:i w:val="0"/>
                <w:sz w:val="15"/>
              </w:rPr>
              <w:t>Obtener información explícita sobre el pasado y el presente a partir de imágenes y de fuentes escritas y orales dadas (narraciones, relatos históricos, leyendas, imágenes, mapas y preguntas a adultos cercanos), mediante preguntas dirigidas. (OA f)</w:t>
            </w:r>
          </w:p>
          <w:p>
            <w:pPr>
              <w:pStyle w:val="ListBullet"/>
              <w:spacing w:after="20"/>
              <w:ind w:left="198" w:hanging="170"/>
            </w:pPr>
            <w:r>
              <w:rPr>
                <w:b w:val="0"/>
                <w:i w:val="0"/>
                <w:sz w:val="15"/>
              </w:rPr>
              <w:t>Formular opiniones justificadas sobre un tema de su interés. (OA g)</w:t>
            </w:r>
          </w:p>
          <w:p>
            <w:pPr>
              <w:pStyle w:val="ListBullet"/>
              <w:spacing w:after="20"/>
              <w:ind w:left="198" w:hanging="170"/>
            </w:pPr>
            <w:r>
              <w:rPr>
                <w:b w:val="0"/>
                <w:i w:val="0"/>
                <w:sz w:val="15"/>
              </w:rPr>
              <w:t>Participar en conversaciones grupales, respetando turnos y otros puntos de vista. (OA h)</w:t>
            </w:r>
          </w:p>
          <w:p>
            <w:pPr>
              <w:pStyle w:val="ListBullet"/>
              <w:spacing w:after="20"/>
              <w:ind w:left="198" w:hanging="170"/>
            </w:pPr>
            <w:r>
              <w:rPr>
                <w:b w:val="0"/>
                <w:i w:val="0"/>
                <w:sz w:val="15"/>
              </w:rPr>
              <w:t>Presentar temas dados en forma oral, visual o escrita, incorporando material de apoyo. (OA i)</w:t>
            </w:r>
          </w:p>
        </w:tc>
        <w:tc>
          <w:tcPr>
            <w:tcW w:type="dxa" w:w="2438"/>
          </w:tcPr>
          <w:p>
            <w:r/>
            <w:r>
              <w:rPr>
                <w:b/>
                <w:i w:val="0"/>
                <w:sz w:val="15"/>
              </w:rPr>
              <w:t>Conocimientos</w:t>
            </w:r>
          </w:p>
          <w:p>
            <w:pPr>
              <w:pStyle w:val="ListBullet"/>
              <w:spacing w:after="20"/>
              <w:ind w:left="198" w:hanging="170"/>
            </w:pPr>
            <w:r>
              <w:rPr>
                <w:b w:val="0"/>
                <w:i w:val="0"/>
                <w:sz w:val="15"/>
              </w:rPr>
              <w:t>Modos de vida de los pueblos originarios de Chile.</w:t>
            </w:r>
          </w:p>
          <w:p>
            <w:pPr>
              <w:pStyle w:val="ListBullet"/>
              <w:spacing w:after="20"/>
              <w:ind w:left="198" w:hanging="170"/>
            </w:pPr>
            <w:r>
              <w:rPr>
                <w:b w:val="0"/>
                <w:i w:val="0"/>
                <w:sz w:val="15"/>
              </w:rPr>
              <w:t>Localización geográfica de los pueblos originarios de Chile.</w:t>
            </w:r>
          </w:p>
          <w:p>
            <w:pPr>
              <w:pStyle w:val="ListBullet"/>
              <w:spacing w:after="20"/>
              <w:ind w:left="198" w:hanging="170"/>
            </w:pPr>
            <w:r>
              <w:rPr>
                <w:b w:val="0"/>
                <w:i w:val="0"/>
                <w:sz w:val="15"/>
              </w:rPr>
              <w:t>Relación entre las características geográficas de las zonas habitadas por algunos pueblos originarios de Chile y sus modos de vida.</w:t>
            </w:r>
          </w:p>
          <w:p>
            <w:pPr>
              <w:pStyle w:val="ListBullet"/>
              <w:spacing w:after="20"/>
              <w:ind w:left="198" w:hanging="170"/>
            </w:pPr>
            <w:r>
              <w:rPr>
                <w:b w:val="0"/>
                <w:i w:val="0"/>
                <w:sz w:val="15"/>
              </w:rPr>
              <w:t>Elementos de continuidad y cambio entre los modos de vida y expresiones culturales de algunos pueblos indígenas presentes en Chile actual y los pueblos precolombinos.</w:t>
            </w:r>
          </w:p>
          <w:p>
            <w:pPr>
              <w:pStyle w:val="ListBullet"/>
              <w:spacing w:after="20"/>
              <w:ind w:left="198" w:hanging="170"/>
            </w:pPr>
            <w:r>
              <w:rPr>
                <w:b w:val="0"/>
                <w:i w:val="0"/>
                <w:sz w:val="15"/>
              </w:rPr>
              <w:t>Actitudes y acciones concretas que reflejan respeto al otro, tolerancia y empatía.</w:t>
            </w:r>
          </w:p>
          <w:p>
            <w:r>
              <w:rPr>
                <w:b/>
                <w:i w:val="0"/>
                <w:sz w:val="15"/>
              </w:rPr>
              <w:t>Palabras clave</w:t>
            </w:r>
          </w:p>
          <w:p>
            <w:pPr>
              <w:pStyle w:val="ListBullet"/>
              <w:spacing w:after="20"/>
              <w:ind w:left="198" w:hanging="170"/>
            </w:pPr>
            <w:r>
              <w:rPr>
                <w:b w:val="0"/>
                <w:i w:val="0"/>
                <w:sz w:val="15"/>
              </w:rPr>
              <w:t>Pueblos originarios</w:t>
            </w:r>
          </w:p>
          <w:p>
            <w:pPr>
              <w:pStyle w:val="ListBullet"/>
              <w:spacing w:after="20"/>
              <w:ind w:left="198" w:hanging="170"/>
            </w:pPr>
            <w:r>
              <w:rPr>
                <w:b w:val="0"/>
                <w:i w:val="0"/>
                <w:sz w:val="15"/>
              </w:rPr>
              <w:t>indígena</w:t>
            </w:r>
          </w:p>
          <w:p>
            <w:pPr>
              <w:pStyle w:val="ListBullet"/>
              <w:spacing w:after="20"/>
              <w:ind w:left="198" w:hanging="170"/>
            </w:pPr>
            <w:r>
              <w:rPr>
                <w:b w:val="0"/>
                <w:i w:val="0"/>
                <w:sz w:val="15"/>
              </w:rPr>
              <w:t>precolombino</w:t>
            </w:r>
          </w:p>
          <w:p>
            <w:pPr>
              <w:pStyle w:val="ListBullet"/>
              <w:spacing w:after="20"/>
              <w:ind w:left="198" w:hanging="170"/>
            </w:pPr>
            <w:r>
              <w:rPr>
                <w:b w:val="0"/>
                <w:i w:val="0"/>
                <w:sz w:val="15"/>
              </w:rPr>
              <w:t>cultura</w:t>
            </w:r>
          </w:p>
          <w:p>
            <w:pPr>
              <w:pStyle w:val="ListBullet"/>
              <w:spacing w:after="20"/>
              <w:ind w:left="198" w:hanging="170"/>
            </w:pPr>
            <w:r>
              <w:rPr>
                <w:b w:val="0"/>
                <w:i w:val="0"/>
                <w:sz w:val="15"/>
              </w:rPr>
              <w:t>nómade</w:t>
            </w:r>
          </w:p>
          <w:p>
            <w:pPr>
              <w:pStyle w:val="ListBullet"/>
              <w:spacing w:after="20"/>
              <w:ind w:left="198" w:hanging="170"/>
            </w:pPr>
            <w:r>
              <w:rPr>
                <w:b w:val="0"/>
                <w:i w:val="0"/>
                <w:sz w:val="15"/>
              </w:rPr>
              <w:t>sedentario</w:t>
            </w:r>
          </w:p>
          <w:p>
            <w:pPr>
              <w:pStyle w:val="ListBullet"/>
              <w:spacing w:after="20"/>
              <w:ind w:left="198" w:hanging="170"/>
            </w:pPr>
            <w:r>
              <w:rPr>
                <w:b w:val="0"/>
                <w:i w:val="0"/>
                <w:sz w:val="15"/>
              </w:rPr>
              <w:t>creencias</w:t>
            </w:r>
          </w:p>
          <w:p>
            <w:pPr>
              <w:pStyle w:val="ListBullet"/>
              <w:spacing w:after="20"/>
              <w:ind w:left="198" w:hanging="170"/>
            </w:pPr>
            <w:r>
              <w:rPr>
                <w:b w:val="0"/>
                <w:i w:val="0"/>
                <w:sz w:val="15"/>
              </w:rPr>
              <w:t>recursos</w:t>
            </w:r>
          </w:p>
          <w:p>
            <w:pPr>
              <w:pStyle w:val="ListBullet"/>
              <w:spacing w:after="20"/>
              <w:ind w:left="198" w:hanging="170"/>
            </w:pPr>
            <w:r>
              <w:rPr>
                <w:b w:val="0"/>
                <w:i w:val="0"/>
                <w:sz w:val="15"/>
              </w:rPr>
              <w:t>norte</w:t>
            </w:r>
          </w:p>
          <w:p>
            <w:pPr>
              <w:pStyle w:val="ListBullet"/>
              <w:spacing w:after="20"/>
              <w:ind w:left="198" w:hanging="170"/>
            </w:pPr>
            <w:r>
              <w:rPr>
                <w:b w:val="0"/>
                <w:i w:val="0"/>
                <w:sz w:val="15"/>
              </w:rPr>
              <w:t>sur</w:t>
            </w:r>
          </w:p>
          <w:p>
            <w:pPr>
              <w:pStyle w:val="ListBullet"/>
              <w:spacing w:after="20"/>
              <w:ind w:left="198" w:hanging="170"/>
            </w:pPr>
            <w:r>
              <w:rPr>
                <w:b w:val="0"/>
                <w:i w:val="0"/>
                <w:sz w:val="15"/>
              </w:rPr>
              <w:t>costa</w:t>
            </w:r>
          </w:p>
          <w:p>
            <w:pPr>
              <w:pStyle w:val="ListBullet"/>
              <w:spacing w:after="20"/>
              <w:ind w:left="198" w:hanging="170"/>
            </w:pPr>
            <w:r>
              <w:rPr>
                <w:b w:val="0"/>
                <w:i w:val="0"/>
                <w:sz w:val="15"/>
              </w:rPr>
              <w:t>interior</w:t>
            </w:r>
          </w:p>
          <w:p>
            <w:pPr>
              <w:pStyle w:val="ListBullet"/>
              <w:spacing w:after="20"/>
              <w:ind w:left="198" w:hanging="170"/>
            </w:pPr>
            <w:r>
              <w:rPr>
                <w:b w:val="0"/>
                <w:i w:val="0"/>
                <w:sz w:val="15"/>
              </w:rPr>
              <w:t>cordillera</w:t>
            </w:r>
          </w:p>
          <w:p>
            <w:pPr>
              <w:pStyle w:val="ListBullet"/>
              <w:spacing w:after="20"/>
              <w:ind w:left="198" w:hanging="170"/>
            </w:pPr>
            <w:r>
              <w:rPr>
                <w:b w:val="0"/>
                <w:i w:val="0"/>
                <w:sz w:val="15"/>
              </w:rPr>
              <w:t>siembra</w:t>
            </w:r>
          </w:p>
          <w:p>
            <w:pPr>
              <w:pStyle w:val="ListBullet"/>
              <w:spacing w:after="20"/>
              <w:ind w:left="198" w:hanging="170"/>
            </w:pPr>
            <w:r>
              <w:rPr>
                <w:b w:val="0"/>
                <w:i w:val="0"/>
                <w:sz w:val="15"/>
              </w:rPr>
              <w:t>pesca</w:t>
            </w:r>
          </w:p>
          <w:p>
            <w:pPr>
              <w:pStyle w:val="ListBullet"/>
              <w:spacing w:after="20"/>
              <w:ind w:left="198" w:hanging="170"/>
            </w:pPr>
            <w:r>
              <w:rPr>
                <w:b w:val="0"/>
                <w:i w:val="0"/>
                <w:sz w:val="15"/>
              </w:rPr>
              <w:t>caza</w:t>
            </w:r>
          </w:p>
          <w:p>
            <w:pPr>
              <w:pStyle w:val="ListBullet"/>
              <w:spacing w:after="20"/>
              <w:ind w:left="198" w:hanging="170"/>
            </w:pPr>
            <w:r>
              <w:rPr>
                <w:b w:val="0"/>
                <w:i w:val="0"/>
                <w:sz w:val="15"/>
              </w:rPr>
              <w:t>recolección.</w:t>
            </w:r>
          </w:p>
        </w:tc>
        <w:tc>
          <w:tcPr>
            <w:tcW w:type="dxa" w:w="3175"/>
          </w:tcPr>
          <w:p>
            <w:r/>
            <w:r>
              <w:rPr>
                <w:b/>
                <w:i w:val="0"/>
                <w:sz w:val="15"/>
              </w:rPr>
              <w:t>Ejemplo 1 (OA 1) · pág. 95</w:t>
            </w:r>
          </w:p>
          <w:p>
            <w:pPr>
              <w:pStyle w:val="ListBullet"/>
              <w:spacing w:after="20"/>
              <w:ind w:left="198" w:hanging="170"/>
            </w:pPr>
            <w:r>
              <w:rPr>
                <w:b w:val="0"/>
                <w:i w:val="0"/>
                <w:sz w:val="15"/>
              </w:rPr>
              <w:t>Caracterizan el modo de vida de los pueblos estudiados, distinguiendo entre nómades y sedentarios.</w:t>
            </w:r>
          </w:p>
          <w:p>
            <w:pPr>
              <w:pStyle w:val="ListBullet"/>
              <w:spacing w:after="20"/>
              <w:ind w:left="198" w:hanging="170"/>
            </w:pPr>
            <w:r>
              <w:rPr>
                <w:b w:val="0"/>
                <w:i w:val="0"/>
                <w:sz w:val="15"/>
              </w:rPr>
              <w:t>Ilustran y comparan modelos de vivienda de los pueblos estudiados.</w:t>
            </w:r>
          </w:p>
          <w:p>
            <w:pPr>
              <w:pStyle w:val="ListBullet"/>
              <w:spacing w:after="20"/>
              <w:ind w:left="198" w:hanging="170"/>
            </w:pPr>
            <w:r>
              <w:rPr>
                <w:b w:val="0"/>
                <w:i w:val="0"/>
                <w:sz w:val="15"/>
              </w:rPr>
              <w:t>Identifican el idioma, creencias, fiestas y costumbres de los pueblos originarios.</w:t>
            </w:r>
          </w:p>
          <w:p>
            <w:pPr>
              <w:pStyle w:val="ListBullet"/>
              <w:spacing w:after="20"/>
              <w:ind w:left="198" w:hanging="170"/>
            </w:pPr>
            <w:r>
              <w:rPr>
                <w:b w:val="0"/>
                <w:i w:val="0"/>
                <w:sz w:val="15"/>
              </w:rPr>
              <w:t>Explican características de la sociedad de los pueblos estudiados, como roles y oficios, organización de la familia, etc.</w:t>
            </w:r>
          </w:p>
          <w:p>
            <w:pPr>
              <w:pStyle w:val="ListBullet"/>
              <w:spacing w:after="20"/>
              <w:ind w:left="198" w:hanging="170"/>
            </w:pPr>
            <w:r>
              <w:rPr>
                <w:b w:val="0"/>
                <w:i w:val="0"/>
                <w:sz w:val="15"/>
              </w:rPr>
              <w:t>Identifican los principales recursos y alimentos de los pueblos estudiados, y los relacionan con las características del medio geográfico.</w:t>
            </w:r>
          </w:p>
          <w:p>
            <w:pPr>
              <w:pStyle w:val="ListBullet"/>
              <w:spacing w:after="20"/>
              <w:ind w:left="198" w:hanging="170"/>
            </w:pPr>
            <w:r>
              <w:rPr>
                <w:b w:val="0"/>
                <w:i w:val="0"/>
                <w:sz w:val="15"/>
              </w:rPr>
              <w:t>Describen las principales herramientas y tecnología desarrolladas por los pueblos indígenas.</w:t>
            </w:r>
          </w:p>
          <w:p>
            <w:r>
              <w:rPr>
                <w:b/>
                <w:i w:val="0"/>
                <w:sz w:val="15"/>
              </w:rPr>
              <w:t>Ejemplo 2 (OA 11) · pág. 96</w:t>
            </w:r>
          </w:p>
          <w:p>
            <w:pPr>
              <w:pStyle w:val="ListBullet"/>
              <w:spacing w:after="20"/>
              <w:ind w:left="198" w:hanging="170"/>
            </w:pPr>
            <w:r>
              <w:rPr>
                <w:b w:val="0"/>
                <w:i w:val="0"/>
                <w:sz w:val="15"/>
              </w:rPr>
              <w:t>Describen las características geográficas de las zonas habitadas por algunos pueblos originarios prehispánicos estudiados, dando ejemplos de su influencia en los modos de vida.</w:t>
            </w:r>
          </w:p>
          <w:p>
            <w:pPr>
              <w:pStyle w:val="ListBullet"/>
              <w:spacing w:after="20"/>
              <w:ind w:left="198" w:hanging="170"/>
            </w:pPr>
            <w:r>
              <w:rPr>
                <w:b w:val="0"/>
                <w:i w:val="0"/>
                <w:sz w:val="15"/>
              </w:rPr>
              <w:t>Nombran e ilustran los recursos naturales que utilizaron los pueblos originarios prehispánicos para satisfacer sus necesidades.</w:t>
            </w:r>
          </w:p>
          <w:p>
            <w:pPr>
              <w:pStyle w:val="ListBullet"/>
              <w:spacing w:after="20"/>
              <w:ind w:left="198" w:hanging="170"/>
            </w:pPr>
            <w:r>
              <w:rPr>
                <w:b w:val="0"/>
                <w:i w:val="0"/>
                <w:sz w:val="15"/>
              </w:rPr>
              <w:t>Identifican dificultades derivadas de las condiciones geográficas que enfrentaron algunos pueblos originarios prehispánicos y los mecanismos que utilizaron para enfrentarlas.</w:t>
            </w:r>
          </w:p>
          <w:p>
            <w:pPr>
              <w:pStyle w:val="ListBullet"/>
              <w:spacing w:after="20"/>
              <w:ind w:left="198" w:hanging="170"/>
            </w:pPr>
            <w:r>
              <w:rPr>
                <w:b w:val="0"/>
                <w:i w:val="0"/>
                <w:sz w:val="15"/>
              </w:rPr>
              <w:t>Ilustran diferentes aspectos de la relación de algunos pueblos originarios prehispánicos con su medio geográfico (viviendas, alimentación, actividades económicas, etc.).</w:t>
            </w:r>
          </w:p>
          <w:p>
            <w:r>
              <w:rPr>
                <w:b/>
                <w:i w:val="0"/>
                <w:sz w:val="15"/>
              </w:rPr>
              <w:t>Ejemplo 3 (OA 2) · pág. 97</w:t>
            </w:r>
          </w:p>
          <w:p>
            <w:pPr>
              <w:pStyle w:val="ListBullet"/>
              <w:spacing w:after="20"/>
              <w:ind w:left="198" w:hanging="170"/>
            </w:pPr>
            <w:r>
              <w:rPr>
                <w:b w:val="0"/>
                <w:i w:val="0"/>
                <w:sz w:val="15"/>
              </w:rPr>
              <w:t>Reconocen el modo de vida actual de algunos pueblos indígenas y lo comparan con el periodo precolombino.</w:t>
            </w:r>
          </w:p>
          <w:p>
            <w:pPr>
              <w:pStyle w:val="ListBullet"/>
              <w:spacing w:after="20"/>
              <w:ind w:left="198" w:hanging="170"/>
            </w:pPr>
            <w:r>
              <w:rPr>
                <w:b w:val="0"/>
                <w:i w:val="0"/>
                <w:sz w:val="15"/>
              </w:rPr>
              <w:t>Identifican costumbres y tradiciones de pueblos originarios que se mantienen en el presente.</w:t>
            </w:r>
          </w:p>
          <w:p>
            <w:pPr>
              <w:pStyle w:val="ListBullet"/>
              <w:spacing w:after="20"/>
              <w:ind w:left="198" w:hanging="170"/>
            </w:pPr>
            <w:r>
              <w:rPr>
                <w:b w:val="0"/>
                <w:i w:val="0"/>
                <w:sz w:val="15"/>
              </w:rPr>
              <w:t>Comparan vivienda, costumbres y tradiciones (de un pueblo originario estudiado) entre el pasado y el presente.</w:t>
            </w:r>
          </w:p>
          <w:p>
            <w:pPr>
              <w:pStyle w:val="ListBullet"/>
              <w:spacing w:after="20"/>
              <w:ind w:left="198" w:hanging="170"/>
            </w:pPr>
            <w:r>
              <w:rPr>
                <w:b w:val="0"/>
                <w:i w:val="0"/>
                <w:sz w:val="15"/>
              </w:rPr>
              <w:t>Dan ejemplos de rasgos vigentes de algunas culturas indígenas en la actualidad.</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c: </w:t>
            </w:r>
            <w:r>
              <w:rPr>
                <w:b w:val="0"/>
                <w:i w:val="0"/>
                <w:sz w:val="15"/>
              </w:rPr>
              <w:t>Respetar y defender la igualdad de derechos entre hombres y mujeres y apreciar la importancia de desarrollar relaciones que potencien su participación equitativa en la vida económica, familiar, social y cultural.</w:t>
            </w:r>
          </w:p>
        </w:tc>
        <w:tc>
          <w:tcPr>
            <w:tcW w:type="dxa" w:w="1871"/>
          </w:tcPr>
          <w:p>
            <w:r/>
            <w:r>
              <w:rPr>
                <w:b/>
                <w:i w:val="0"/>
                <w:sz w:val="15"/>
              </w:rPr>
              <w:t xml:space="preserve">Formativa. </w:t>
            </w:r>
            <w:r>
              <w:rPr>
                <w:b/>
                <w:i/>
                <w:color w:val="595959"/>
                <w:sz w:val="15"/>
              </w:rPr>
              <w:t xml:space="preserve">Sugerencia — revisar: </w:t>
            </w:r>
            <w:r>
              <w:rPr>
                <w:b w:val="0"/>
                <w:i/>
                <w:color w:val="595959"/>
                <w:sz w:val="15"/>
              </w:rPr>
              <w:t>Completar un cuadro comparativo ilustrado de pueblos nómades y sedentarios; ubicarlos en un mapa; preguntas orales de salida.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realizan, en forma individual, un cómic de alrededor de 12 a 15 viñetas, que describa un día de la vida cotidiana de una familia de un pueblo indígena prehispánico asignado al azar por el docente. Instrumento: Criterios de evaluación. (pág. 95)</w:t>
            </w:r>
          </w:p>
          <w:p>
            <w:pPr>
              <w:pStyle w:val="ListBullet"/>
              <w:spacing w:after="20"/>
              <w:ind w:left="198" w:hanging="170"/>
            </w:pPr>
            <w:r>
              <w:rPr>
                <w:b/>
                <w:i w:val="0"/>
                <w:sz w:val="15"/>
              </w:rPr>
              <w:t xml:space="preserve">Ejemplo 2: </w:t>
            </w:r>
            <w:r>
              <w:rPr>
                <w:b w:val="0"/>
                <w:i w:val="0"/>
                <w:sz w:val="15"/>
              </w:rPr>
              <w:t>1 Organizados en grupo, los estudiantes realizan una maqueta que represente el medio geográfico (disponibilidad de agua, temperatura y vegetación) habitado por un pueblo indígena prehispánico asignado al azar por el docente. Instrumento: Criterios de evaluación. (pág. 96)</w:t>
            </w:r>
          </w:p>
          <w:p>
            <w:pPr>
              <w:pStyle w:val="ListBullet"/>
              <w:spacing w:after="20"/>
              <w:ind w:left="198" w:hanging="170"/>
            </w:pPr>
            <w:r>
              <w:rPr>
                <w:b/>
                <w:i w:val="0"/>
                <w:sz w:val="15"/>
              </w:rPr>
              <w:t xml:space="preserve">Ejemplo 3: </w:t>
            </w:r>
            <w:r>
              <w:rPr>
                <w:b w:val="0"/>
                <w:i w:val="0"/>
                <w:sz w:val="15"/>
              </w:rPr>
              <w:t>1 El docente divide a los estudiantes en grupos y les entrega una serie de láminas con imágenes de los pueblos mapuche, aimara o rapa nui alusivas al período precolombino y a la actualidad. Instrumento: Criterios de evaluación. (pág. 97)</w:t>
            </w:r>
          </w:p>
        </w:tc>
        <w:tc>
          <w:tcPr>
            <w:tcW w:type="dxa" w:w="1247"/>
          </w:tcPr>
          <w:p>
            <w:r/>
            <w:r>
              <w:rPr>
                <w:b/>
                <w:i/>
                <w:color w:val="595959"/>
                <w:sz w:val="15"/>
              </w:rPr>
              <w:t xml:space="preserve">Sugerencia — revisar: </w:t>
            </w:r>
            <w:r>
              <w:rPr>
                <w:b w:val="0"/>
                <w:i/>
                <w:color w:val="595959"/>
                <w:sz w:val="15"/>
              </w:rPr>
              <w:t>Láminas y videos breves sobre pueblos originarios, incluidos los de la región y de distintas zonas del país (aymara, rapanui, mapuche, kawésqar, yagán); mapa de ubicación; imágenes de canoas, herramientas y vestimentas.</w:t>
            </w:r>
          </w:p>
        </w:tc>
      </w:tr>
      <w:tr>
        <w:tc>
          <w:tcPr>
            <w:tcW w:type="dxa" w:w="1757"/>
          </w:tcPr>
          <w:p>
            <w:r/>
            <w:r>
              <w:rPr>
                <w:b/>
                <w:i w:val="0"/>
                <w:sz w:val="16"/>
              </w:rPr>
              <w:t>Unidad 3</w:t>
            </w:r>
          </w:p>
          <w:p>
            <w:r>
              <w:rPr>
                <w:b/>
                <w:i w:val="0"/>
                <w:sz w:val="16"/>
              </w:rPr>
              <w:t>Ejes: Historia, Formación ciudadana</w:t>
            </w:r>
          </w:p>
          <w:p>
            <w:r>
              <w:rPr>
                <w:b w:val="0"/>
                <w:i w:val="0"/>
                <w:sz w:val="15"/>
              </w:rPr>
              <w:t>A través de esta unidad, los alumnos podrán reconocer, que nuestra sociedad se basa en el mestizaje de los pueblos originarios que habitaban el territorio chileno con los conquistadores españoles.</w:t>
            </w:r>
          </w:p>
          <w:p>
            <w:r>
              <w:rPr>
                <w:b w:val="0"/>
                <w:i w:val="0"/>
                <w:color w:val="595959"/>
                <w:sz w:val="14"/>
              </w:rPr>
              <w:t>Programa, págs. 98–124</w:t>
            </w:r>
          </w:p>
        </w:tc>
        <w:tc>
          <w:tcPr>
            <w:tcW w:type="dxa" w:w="1134"/>
          </w:tcPr>
          <w:p>
            <w:r/>
            <w:r>
              <w:rPr>
                <w:b/>
                <w:i w:val="0"/>
                <w:sz w:val="15"/>
              </w:rPr>
              <w:t>Semestre 2</w:t>
            </w:r>
          </w:p>
          <w:p>
            <w:r>
              <w:rPr>
                <w:b w:val="0"/>
                <w:i w:val="0"/>
                <w:sz w:val="15"/>
              </w:rPr>
              <w:t>22 h pedagógicas</w:t>
            </w:r>
          </w:p>
          <w:p>
            <w:r>
              <w:rPr>
                <w:b w:val="0"/>
                <w:i w:val="0"/>
                <w:color w:val="595959"/>
                <w:sz w:val="15"/>
              </w:rPr>
              <w:t>Semanas 20 a 27</w:t>
            </w:r>
          </w:p>
        </w:tc>
        <w:tc>
          <w:tcPr>
            <w:tcW w:type="dxa" w:w="1134"/>
          </w:tcPr>
          <w:p>
            <w:r/>
            <w:r>
              <w:rPr>
                <w:b/>
                <w:i w:val="0"/>
                <w:sz w:val="15"/>
              </w:rPr>
              <w:t>OA 3, OA 4, OA 12, OA 13</w:t>
            </w:r>
          </w:p>
          <w:p>
            <w:r>
              <w:rPr>
                <w:b w:val="0"/>
                <w:i w:val="0"/>
                <w:color w:val="595959"/>
                <w:sz w:val="14"/>
              </w:rPr>
              <w:t>(texto en Anexo G)</w:t>
            </w:r>
          </w:p>
          <w:p>
            <w:r>
              <w:rPr>
                <w:b w:val="0"/>
                <w:i w:val="0"/>
                <w:sz w:val="14"/>
              </w:rPr>
              <w:t>Evaluados en los ejemplos del Programa:</w:t>
            </w:r>
          </w:p>
          <w:p>
            <w:r>
              <w:rPr>
                <w:b/>
                <w:i w:val="0"/>
                <w:sz w:val="15"/>
              </w:rPr>
              <w:t>OA 3, OA 4, OA 12</w:t>
            </w:r>
          </w:p>
        </w:tc>
        <w:tc>
          <w:tcPr>
            <w:tcW w:type="dxa" w:w="2438"/>
          </w:tcPr>
          <w:p>
            <w:r/>
            <w:r>
              <w:rPr>
                <w:b/>
                <w:i w:val="0"/>
                <w:sz w:val="15"/>
              </w:rPr>
              <w:t>Habilidades</w:t>
            </w:r>
          </w:p>
          <w:p>
            <w:pPr>
              <w:pStyle w:val="ListBullet"/>
              <w:spacing w:after="20"/>
              <w:ind w:left="198" w:hanging="170"/>
            </w:pPr>
            <w:r>
              <w:rPr>
                <w:b w:val="0"/>
                <w:i w:val="0"/>
                <w:sz w:val="15"/>
              </w:rPr>
              <w:t>Secuenciar cronológicamente eventos significativos ocurridos en la escuela o la comunidad durante el año y leer líneas de tiempo simples. (OA a)</w:t>
            </w:r>
          </w:p>
          <w:p>
            <w:pPr>
              <w:pStyle w:val="ListBullet"/>
              <w:spacing w:after="20"/>
              <w:ind w:left="198" w:hanging="170"/>
            </w:pPr>
            <w:r>
              <w:rPr>
                <w:b w:val="0"/>
                <w:i w:val="0"/>
                <w:sz w:val="15"/>
              </w:rPr>
              <w:t>Aplicar conceptos relacionados con el tiempo (pasado, presente, futuro, días, semanas, meses, años, antiguamente, este año, el año pasado, el año próximo). (OA b)</w:t>
            </w:r>
          </w:p>
          <w:p>
            <w:pPr>
              <w:pStyle w:val="ListBullet"/>
              <w:spacing w:after="20"/>
              <w:ind w:left="198" w:hanging="170"/>
            </w:pPr>
            <w:r>
              <w:rPr>
                <w:b w:val="0"/>
                <w:i w:val="0"/>
                <w:sz w:val="15"/>
              </w:rPr>
              <w:t>Identificar elementos de continuidad y cambio entre modos de vida del pasado y del presente. (OA c)</w:t>
            </w:r>
          </w:p>
          <w:p>
            <w:pPr>
              <w:pStyle w:val="ListBullet"/>
              <w:spacing w:after="20"/>
              <w:ind w:left="198" w:hanging="170"/>
            </w:pPr>
            <w:r>
              <w:rPr>
                <w:b w:val="0"/>
                <w:i w:val="0"/>
                <w:sz w:val="15"/>
              </w:rPr>
              <w:t>Leer y comunicar información geográfica a través de distintas herramientas (planos, mapas, globos terráqueos y diagramas). (OA d)</w:t>
            </w:r>
          </w:p>
          <w:p>
            <w:pPr>
              <w:pStyle w:val="ListBullet"/>
              <w:spacing w:after="20"/>
              <w:ind w:left="198" w:hanging="170"/>
            </w:pPr>
            <w:r>
              <w:rPr>
                <w:b w:val="0"/>
                <w:i w:val="0"/>
                <w:sz w:val="15"/>
              </w:rPr>
              <w:t>Obtener información explícita sobre el pasado y el presente a partir de imágenes y de fuentes escritas y orales dadas (narraciones, relatos históricos, leyendas, imágenes, mapas y preguntas a adultos cercanos), mediante preguntas dirigidas. (OA f)</w:t>
            </w:r>
          </w:p>
          <w:p>
            <w:pPr>
              <w:pStyle w:val="ListBullet"/>
              <w:spacing w:after="20"/>
              <w:ind w:left="198" w:hanging="170"/>
            </w:pPr>
            <w:r>
              <w:rPr>
                <w:b w:val="0"/>
                <w:i w:val="0"/>
                <w:sz w:val="15"/>
              </w:rPr>
              <w:t>Formular opiniones justificadas sobre un tema de su interés. (OA g)</w:t>
            </w:r>
          </w:p>
          <w:p>
            <w:pPr>
              <w:pStyle w:val="ListBullet"/>
              <w:spacing w:after="20"/>
              <w:ind w:left="198" w:hanging="170"/>
            </w:pPr>
            <w:r>
              <w:rPr>
                <w:b w:val="0"/>
                <w:i w:val="0"/>
                <w:sz w:val="15"/>
              </w:rPr>
              <w:t>Participar en conversaciones grupales, respetando turnos y otros puntos de vista. (OA h)</w:t>
            </w:r>
          </w:p>
          <w:p>
            <w:pPr>
              <w:pStyle w:val="ListBullet"/>
              <w:spacing w:after="20"/>
              <w:ind w:left="198" w:hanging="170"/>
            </w:pPr>
            <w:r>
              <w:rPr>
                <w:b w:val="0"/>
                <w:i w:val="0"/>
                <w:sz w:val="15"/>
              </w:rPr>
              <w:t>Presentar temas dados en forma oral, visual o escrita, incorporando material de apoyo. (OA i)</w:t>
            </w:r>
          </w:p>
        </w:tc>
        <w:tc>
          <w:tcPr>
            <w:tcW w:type="dxa" w:w="2438"/>
          </w:tcPr>
          <w:p>
            <w:r/>
            <w:r>
              <w:rPr>
                <w:b/>
                <w:i w:val="0"/>
                <w:sz w:val="15"/>
              </w:rPr>
              <w:t>Conocimientos</w:t>
            </w:r>
          </w:p>
          <w:p>
            <w:pPr>
              <w:pStyle w:val="ListBullet"/>
              <w:spacing w:after="20"/>
              <w:ind w:left="198" w:hanging="170"/>
            </w:pPr>
            <w:r>
              <w:rPr>
                <w:b w:val="0"/>
                <w:i w:val="0"/>
                <w:sz w:val="15"/>
              </w:rPr>
              <w:t>Aportes e influencia de los pueblos originarios y de los españoles en la sociedad chilena.</w:t>
            </w:r>
          </w:p>
          <w:p>
            <w:pPr>
              <w:pStyle w:val="ListBullet"/>
              <w:spacing w:after="20"/>
              <w:ind w:left="198" w:hanging="170"/>
            </w:pPr>
            <w:r>
              <w:rPr>
                <w:b w:val="0"/>
                <w:i w:val="0"/>
                <w:sz w:val="15"/>
              </w:rPr>
              <w:t>Influencia y aportes de inmigrantes de distintas naciones a la sociedad chilena.</w:t>
            </w:r>
          </w:p>
          <w:p>
            <w:pPr>
              <w:pStyle w:val="ListBullet"/>
              <w:spacing w:after="20"/>
              <w:ind w:left="198" w:hanging="170"/>
            </w:pPr>
            <w:r>
              <w:rPr>
                <w:b w:val="0"/>
                <w:i w:val="0"/>
                <w:sz w:val="15"/>
              </w:rPr>
              <w:t>Actitudes y acciones concretas que reflejan respeto, tolerancia y empatía.</w:t>
            </w:r>
          </w:p>
          <w:p>
            <w:pPr>
              <w:pStyle w:val="ListBullet"/>
              <w:spacing w:after="20"/>
              <w:ind w:left="198" w:hanging="170"/>
            </w:pPr>
            <w:r>
              <w:rPr>
                <w:b w:val="0"/>
                <w:i w:val="0"/>
                <w:sz w:val="15"/>
              </w:rPr>
              <w:t>Importancia de algunas normas necesarias para el cuidado mutuo, el autocuidado y la generación de un ambiente acogedor para todos.</w:t>
            </w:r>
          </w:p>
          <w:p>
            <w:r>
              <w:rPr>
                <w:b/>
                <w:i w:val="0"/>
                <w:sz w:val="15"/>
              </w:rPr>
              <w:t>Palabras clave</w:t>
            </w:r>
          </w:p>
          <w:p>
            <w:pPr>
              <w:pStyle w:val="ListBullet"/>
              <w:spacing w:after="20"/>
              <w:ind w:left="198" w:hanging="170"/>
            </w:pPr>
            <w:r>
              <w:rPr>
                <w:b w:val="0"/>
                <w:i w:val="0"/>
                <w:sz w:val="15"/>
              </w:rPr>
              <w:t>Inmigrante</w:t>
            </w:r>
          </w:p>
          <w:p>
            <w:pPr>
              <w:pStyle w:val="ListBullet"/>
              <w:spacing w:after="20"/>
              <w:ind w:left="198" w:hanging="170"/>
            </w:pPr>
            <w:r>
              <w:rPr>
                <w:b w:val="0"/>
                <w:i w:val="0"/>
                <w:sz w:val="15"/>
              </w:rPr>
              <w:t>extranjero</w:t>
            </w:r>
          </w:p>
          <w:p>
            <w:pPr>
              <w:pStyle w:val="ListBullet"/>
              <w:spacing w:after="20"/>
              <w:ind w:left="198" w:hanging="170"/>
            </w:pPr>
            <w:r>
              <w:rPr>
                <w:b w:val="0"/>
                <w:i w:val="0"/>
                <w:sz w:val="15"/>
              </w:rPr>
              <w:t>España</w:t>
            </w:r>
          </w:p>
          <w:p>
            <w:pPr>
              <w:pStyle w:val="ListBullet"/>
              <w:spacing w:after="20"/>
              <w:ind w:left="198" w:hanging="170"/>
            </w:pPr>
            <w:r>
              <w:rPr>
                <w:b w:val="0"/>
                <w:i w:val="0"/>
                <w:sz w:val="15"/>
              </w:rPr>
              <w:t>españoles</w:t>
            </w:r>
          </w:p>
          <w:p>
            <w:pPr>
              <w:pStyle w:val="ListBullet"/>
              <w:spacing w:after="20"/>
              <w:ind w:left="198" w:hanging="170"/>
            </w:pPr>
            <w:r>
              <w:rPr>
                <w:b w:val="0"/>
                <w:i w:val="0"/>
                <w:sz w:val="15"/>
              </w:rPr>
              <w:t>Cristóbal Colón</w:t>
            </w:r>
          </w:p>
          <w:p>
            <w:pPr>
              <w:pStyle w:val="ListBullet"/>
              <w:spacing w:after="20"/>
              <w:ind w:left="198" w:hanging="170"/>
            </w:pPr>
            <w:r>
              <w:rPr>
                <w:b w:val="0"/>
                <w:i w:val="0"/>
                <w:sz w:val="15"/>
              </w:rPr>
              <w:t>Pedro de Valdivia</w:t>
            </w:r>
          </w:p>
          <w:p>
            <w:pPr>
              <w:pStyle w:val="ListBullet"/>
              <w:spacing w:after="20"/>
              <w:ind w:left="198" w:hanging="170"/>
            </w:pPr>
            <w:r>
              <w:rPr>
                <w:b w:val="0"/>
                <w:i w:val="0"/>
                <w:sz w:val="15"/>
              </w:rPr>
              <w:t>diversidad</w:t>
            </w:r>
          </w:p>
          <w:p>
            <w:pPr>
              <w:pStyle w:val="ListBullet"/>
              <w:spacing w:after="20"/>
              <w:ind w:left="198" w:hanging="170"/>
            </w:pPr>
            <w:r>
              <w:rPr>
                <w:b w:val="0"/>
                <w:i w:val="0"/>
                <w:sz w:val="15"/>
              </w:rPr>
              <w:t>sociedad</w:t>
            </w:r>
          </w:p>
          <w:p>
            <w:pPr>
              <w:pStyle w:val="ListBullet"/>
              <w:spacing w:after="20"/>
              <w:ind w:left="198" w:hanging="170"/>
            </w:pPr>
            <w:r>
              <w:rPr>
                <w:b w:val="0"/>
                <w:i w:val="0"/>
                <w:sz w:val="15"/>
              </w:rPr>
              <w:t>mestizo</w:t>
            </w:r>
          </w:p>
          <w:p>
            <w:pPr>
              <w:pStyle w:val="ListBullet"/>
              <w:spacing w:after="20"/>
              <w:ind w:left="198" w:hanging="170"/>
            </w:pPr>
            <w:r>
              <w:rPr>
                <w:b w:val="0"/>
                <w:i w:val="0"/>
                <w:sz w:val="15"/>
              </w:rPr>
              <w:t>tradiciones</w:t>
            </w:r>
          </w:p>
          <w:p>
            <w:pPr>
              <w:pStyle w:val="ListBullet"/>
              <w:spacing w:after="20"/>
              <w:ind w:left="198" w:hanging="170"/>
            </w:pPr>
            <w:r>
              <w:rPr>
                <w:b w:val="0"/>
                <w:i w:val="0"/>
                <w:sz w:val="15"/>
              </w:rPr>
              <w:t>costumbres</w:t>
            </w:r>
          </w:p>
          <w:p>
            <w:pPr>
              <w:pStyle w:val="ListBullet"/>
              <w:spacing w:after="20"/>
              <w:ind w:left="198" w:hanging="170"/>
            </w:pPr>
            <w:r>
              <w:rPr>
                <w:b w:val="0"/>
                <w:i w:val="0"/>
                <w:sz w:val="15"/>
              </w:rPr>
              <w:t>tolerancia</w:t>
            </w:r>
          </w:p>
          <w:p>
            <w:pPr>
              <w:pStyle w:val="ListBullet"/>
              <w:spacing w:after="20"/>
              <w:ind w:left="198" w:hanging="170"/>
            </w:pPr>
            <w:r>
              <w:rPr>
                <w:b w:val="0"/>
                <w:i w:val="0"/>
                <w:sz w:val="15"/>
              </w:rPr>
              <w:t>empatía</w:t>
            </w:r>
          </w:p>
          <w:p>
            <w:pPr>
              <w:pStyle w:val="ListBullet"/>
              <w:spacing w:after="20"/>
              <w:ind w:left="198" w:hanging="170"/>
            </w:pPr>
            <w:r>
              <w:rPr>
                <w:b w:val="0"/>
                <w:i w:val="0"/>
                <w:sz w:val="15"/>
              </w:rPr>
              <w:t>aporte</w:t>
            </w:r>
          </w:p>
          <w:p>
            <w:pPr>
              <w:pStyle w:val="ListBullet"/>
              <w:spacing w:after="20"/>
              <w:ind w:left="198" w:hanging="170"/>
            </w:pPr>
            <w:r>
              <w:rPr>
                <w:b w:val="0"/>
                <w:i w:val="0"/>
                <w:sz w:val="15"/>
              </w:rPr>
              <w:t>industria</w:t>
            </w:r>
          </w:p>
          <w:p>
            <w:pPr>
              <w:pStyle w:val="ListBullet"/>
              <w:spacing w:after="20"/>
              <w:ind w:left="198" w:hanging="170"/>
            </w:pPr>
            <w:r>
              <w:rPr>
                <w:b w:val="0"/>
                <w:i w:val="0"/>
                <w:sz w:val="15"/>
              </w:rPr>
              <w:t>agricultura</w:t>
            </w:r>
          </w:p>
          <w:p>
            <w:pPr>
              <w:pStyle w:val="ListBullet"/>
              <w:spacing w:after="20"/>
              <w:ind w:left="198" w:hanging="170"/>
            </w:pPr>
            <w:r>
              <w:rPr>
                <w:b w:val="0"/>
                <w:i w:val="0"/>
                <w:sz w:val="15"/>
              </w:rPr>
              <w:t>comercio.</w:t>
            </w:r>
          </w:p>
        </w:tc>
        <w:tc>
          <w:tcPr>
            <w:tcW w:type="dxa" w:w="3175"/>
          </w:tcPr>
          <w:p>
            <w:r/>
            <w:r>
              <w:rPr>
                <w:b/>
                <w:i w:val="0"/>
                <w:sz w:val="15"/>
              </w:rPr>
              <w:t>Ejemplo 1 (OA 3) · pág. 121</w:t>
            </w:r>
          </w:p>
          <w:p>
            <w:pPr>
              <w:pStyle w:val="ListBullet"/>
              <w:spacing w:after="20"/>
              <w:ind w:left="198" w:hanging="170"/>
            </w:pPr>
            <w:r>
              <w:rPr>
                <w:b w:val="0"/>
                <w:i w:val="0"/>
                <w:sz w:val="15"/>
              </w:rPr>
              <w:t>Nombran palabras de uso común en el idioma español usado en Chile, provenientes de las lenguas de los pueblos originarios.</w:t>
            </w:r>
          </w:p>
          <w:p>
            <w:pPr>
              <w:pStyle w:val="ListBullet"/>
              <w:spacing w:after="20"/>
              <w:ind w:left="198" w:hanging="170"/>
            </w:pPr>
            <w:r>
              <w:rPr>
                <w:b w:val="0"/>
                <w:i w:val="0"/>
                <w:sz w:val="15"/>
              </w:rPr>
              <w:t>Señalan ejemplos de toponimia nacional en lenguas indígenas explicando su significado.</w:t>
            </w:r>
          </w:p>
          <w:p>
            <w:pPr>
              <w:pStyle w:val="ListBullet"/>
              <w:spacing w:after="20"/>
              <w:ind w:left="198" w:hanging="170"/>
            </w:pPr>
            <w:r>
              <w:rPr>
                <w:b w:val="0"/>
                <w:i w:val="0"/>
                <w:sz w:val="15"/>
              </w:rPr>
              <w:t>Nombran o ilustran plantas de origen indígena señalando sus utilidades.</w:t>
            </w:r>
          </w:p>
          <w:p>
            <w:pPr>
              <w:pStyle w:val="ListBullet"/>
              <w:spacing w:after="20"/>
              <w:ind w:left="198" w:hanging="170"/>
            </w:pPr>
            <w:r>
              <w:rPr>
                <w:b w:val="0"/>
                <w:i w:val="0"/>
                <w:sz w:val="15"/>
              </w:rPr>
              <w:t>Distinguen ingredientes de la comida tradicional chilena provenientes de las tradiciones indígenas y españolas.</w:t>
            </w:r>
          </w:p>
          <w:p>
            <w:pPr>
              <w:pStyle w:val="ListBullet"/>
              <w:spacing w:after="20"/>
              <w:ind w:left="198" w:hanging="170"/>
            </w:pPr>
            <w:r>
              <w:rPr>
                <w:b w:val="0"/>
                <w:i w:val="0"/>
                <w:sz w:val="15"/>
              </w:rPr>
              <w:t>Reconocen el legado indígena y español en diversas expresiones del patrimonio cultural chileno.</w:t>
            </w:r>
          </w:p>
          <w:p>
            <w:pPr>
              <w:pStyle w:val="ListBullet"/>
              <w:spacing w:after="20"/>
              <w:ind w:left="198" w:hanging="170"/>
            </w:pPr>
            <w:r>
              <w:rPr>
                <w:b w:val="0"/>
                <w:i w:val="0"/>
                <w:sz w:val="15"/>
              </w:rPr>
              <w:t>Indagan en su entorno sobre distintos elementos indígenas y españoles.</w:t>
            </w:r>
          </w:p>
          <w:p>
            <w:pPr>
              <w:pStyle w:val="ListBullet"/>
              <w:spacing w:after="20"/>
              <w:ind w:left="198" w:hanging="170"/>
            </w:pPr>
            <w:r>
              <w:rPr>
                <w:b w:val="0"/>
                <w:i w:val="0"/>
                <w:sz w:val="15"/>
              </w:rPr>
              <w:t>Reconocen que la sociedad chilena se formó sobre la base del mestizaje de los pueblos indígenas prehispánicos con los conquistadores españoles y son capaces de explicarlo.</w:t>
            </w:r>
          </w:p>
          <w:p>
            <w:r>
              <w:rPr>
                <w:b/>
                <w:i w:val="0"/>
                <w:sz w:val="15"/>
              </w:rPr>
              <w:t>Ejemplo 2 (OA 4) · pág. 122</w:t>
            </w:r>
          </w:p>
          <w:p>
            <w:pPr>
              <w:pStyle w:val="ListBullet"/>
              <w:spacing w:after="20"/>
              <w:ind w:left="198" w:hanging="170"/>
            </w:pPr>
            <w:r>
              <w:rPr>
                <w:b w:val="0"/>
                <w:i w:val="0"/>
                <w:sz w:val="15"/>
              </w:rPr>
              <w:t>Explican que la sociedad chilena es diversa ya que se ha conformado a partir del aporte de inmigrantes de diversas naciones a lo largo del tiempo.</w:t>
            </w:r>
          </w:p>
          <w:p>
            <w:pPr>
              <w:pStyle w:val="ListBullet"/>
              <w:spacing w:after="20"/>
              <w:ind w:left="198" w:hanging="170"/>
            </w:pPr>
            <w:r>
              <w:rPr>
                <w:b w:val="0"/>
                <w:i w:val="0"/>
                <w:sz w:val="15"/>
              </w:rPr>
              <w:t>Nombran colonias extranjeras residentes en Chile.</w:t>
            </w:r>
          </w:p>
          <w:p>
            <w:pPr>
              <w:pStyle w:val="ListBullet"/>
              <w:spacing w:after="20"/>
              <w:ind w:left="198" w:hanging="170"/>
            </w:pPr>
            <w:r>
              <w:rPr>
                <w:b w:val="0"/>
                <w:i w:val="0"/>
                <w:sz w:val="15"/>
              </w:rPr>
              <w:t>Identifican ejemplos de comidas extranjeras de uso común en Chile.</w:t>
            </w:r>
          </w:p>
          <w:p>
            <w:pPr>
              <w:pStyle w:val="ListBullet"/>
              <w:spacing w:after="20"/>
              <w:ind w:left="198" w:hanging="170"/>
            </w:pPr>
            <w:r>
              <w:rPr>
                <w:b w:val="0"/>
                <w:i w:val="0"/>
                <w:sz w:val="15"/>
              </w:rPr>
              <w:t>Distinguen expresiones musicales procedentes de naciones extranjeras que se han integrado a la tradición chilena: instrumentos musicales, danzas, canciones, etc.</w:t>
            </w:r>
          </w:p>
          <w:p>
            <w:pPr>
              <w:pStyle w:val="ListBullet"/>
              <w:spacing w:after="20"/>
              <w:ind w:left="198" w:hanging="170"/>
            </w:pPr>
            <w:r>
              <w:rPr>
                <w:b w:val="0"/>
                <w:i w:val="0"/>
                <w:sz w:val="15"/>
              </w:rPr>
              <w:t>Identifican personas de origen extranjero que han aportado en diversos ámbitos de la cultura chilena.</w:t>
            </w:r>
          </w:p>
          <w:p>
            <w:r>
              <w:rPr>
                <w:b/>
                <w:i w:val="0"/>
                <w:sz w:val="15"/>
              </w:rPr>
              <w:t>Ejemplo 3 (OA 12) · pág. 123</w:t>
            </w:r>
          </w:p>
          <w:p>
            <w:pPr>
              <w:pStyle w:val="ListBullet"/>
              <w:spacing w:after="20"/>
              <w:ind w:left="198" w:hanging="170"/>
            </w:pPr>
            <w:r>
              <w:rPr>
                <w:b w:val="0"/>
                <w:i w:val="0"/>
                <w:sz w:val="15"/>
              </w:rPr>
              <w:t>Reconocen actitudes de tolerancia y de intolerancia frente a los inmigrantes extranjeros.</w:t>
            </w:r>
          </w:p>
          <w:p>
            <w:pPr>
              <w:pStyle w:val="ListBullet"/>
              <w:spacing w:after="20"/>
              <w:ind w:left="198" w:hanging="170"/>
            </w:pPr>
            <w:r>
              <w:rPr>
                <w:b w:val="0"/>
                <w:i w:val="0"/>
                <w:sz w:val="15"/>
              </w:rPr>
              <w:t>Desarrollan empatía frente a los inmigrantes, describiendo lo que pueden sentir y pensar al estar en un país diferente al propio.</w:t>
            </w:r>
          </w:p>
          <w:p>
            <w:pPr>
              <w:pStyle w:val="ListBullet"/>
              <w:spacing w:after="20"/>
              <w:ind w:left="198" w:hanging="170"/>
            </w:pPr>
            <w:r>
              <w:rPr>
                <w:b w:val="0"/>
                <w:i w:val="0"/>
                <w:sz w:val="15"/>
              </w:rPr>
              <w:t>Muestran actitudes de respeto y no discriminación respecto a los inmigrantes.</w:t>
            </w:r>
          </w:p>
          <w:p>
            <w:pPr>
              <w:pStyle w:val="ListBullet"/>
              <w:spacing w:after="20"/>
              <w:ind w:left="198" w:hanging="170"/>
            </w:pPr>
            <w:r>
              <w:rPr>
                <w:b w:val="0"/>
                <w:i w:val="0"/>
                <w:sz w:val="15"/>
              </w:rPr>
              <w:t>Se refieren con respeto a tradiciones distintas a las propias y a las personas provenientes de otros países y culturas.</w:t>
            </w:r>
          </w:p>
          <w:p>
            <w:pPr>
              <w:pStyle w:val="ListBullet"/>
              <w:spacing w:after="20"/>
              <w:ind w:left="198" w:hanging="170"/>
            </w:pPr>
            <w:r>
              <w:rPr>
                <w:b w:val="0"/>
                <w:i w:val="0"/>
                <w:sz w:val="15"/>
              </w:rPr>
              <w:t>Son capaces de trabajar en equipo y respetar las opiniones de personas provenientes de otras culturas</w:t>
            </w:r>
          </w:p>
        </w:tc>
        <w:tc>
          <w:tcPr>
            <w:tcW w:type="dxa" w:w="1474"/>
          </w:tcPr>
          <w:p>
            <w:r/>
            <w:r>
              <w:rPr>
                <w:b/>
                <w:i w:val="0"/>
                <w:sz w:val="15"/>
              </w:rPr>
              <w:t xml:space="preserve">Actitud i: </w:t>
            </w:r>
            <w:r>
              <w:rPr>
                <w:b w:val="0"/>
                <w:i w:val="0"/>
                <w:sz w:val="15"/>
              </w:rPr>
              <w:t>Demostrar valoración por la vida en sociedad para el desarrollo y el crecimiento de la persona.</w:t>
            </w:r>
          </w:p>
          <w:p>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d: </w:t>
            </w:r>
            <w:r>
              <w:rPr>
                <w:b w:val="0"/>
                <w:i w:val="0"/>
                <w:sz w:val="15"/>
              </w:rPr>
              <w:t>Respetar y defender la igualdad de derechos esenciales de todas las personas, sin distinción de sexo, edad, condición física, etnia, religión o situación económica.</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Lista de palabras, comidas y tradiciones heredadas clasificadas en grupos; entrevista breve a un familiar sobre el origen de su familia.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Los estudiantes, organizados en grupo, realizan una investigación a partir de fuentes dadas por el docente y elaboran dos de los siguientes productos: - Vocabulario ilustrado de palabras de origen indígena de uso común en Chile (debe incluir al menos quince palabras). Instrumento: Criterios de evaluación. (pág. 121)</w:t>
            </w:r>
          </w:p>
          <w:p>
            <w:pPr>
              <w:pStyle w:val="ListBullet"/>
              <w:spacing w:after="20"/>
              <w:ind w:left="198" w:hanging="170"/>
            </w:pPr>
            <w:r>
              <w:rPr>
                <w:b/>
                <w:i w:val="0"/>
                <w:sz w:val="15"/>
              </w:rPr>
              <w:t xml:space="preserve">Ejemplo 2: </w:t>
            </w:r>
            <w:r>
              <w:rPr>
                <w:b w:val="0"/>
                <w:i w:val="0"/>
                <w:sz w:val="15"/>
              </w:rPr>
              <w:t>Los estudiantes en forma individual realizan las siguientes actividades de síntesis: 1 Nombran tres colonias extranjeras residentes en Chile, señalan los lugares de Chile en que se radicaron y el tipo de actividades a las que se dedicaron principalmente. Instrumento: Criterios de evaluación. (pág. 122)</w:t>
            </w:r>
          </w:p>
          <w:p>
            <w:pPr>
              <w:pStyle w:val="ListBullet"/>
              <w:spacing w:after="20"/>
              <w:ind w:left="198" w:hanging="170"/>
            </w:pPr>
            <w:r>
              <w:rPr>
                <w:b/>
                <w:i w:val="0"/>
                <w:sz w:val="15"/>
              </w:rPr>
              <w:t xml:space="preserve">Ejemplo 3: </w:t>
            </w:r>
            <w:r>
              <w:rPr>
                <w:b w:val="0"/>
                <w:i w:val="0"/>
                <w:sz w:val="15"/>
              </w:rPr>
              <w:t>Se propone una actividad grupal cuyo objetivo es que los estudiantes representen y ejemplifiquen los valores del respeto, la tolerancia y la empatía. Instrumento: Criterios de evaluación. (pág. 123)</w:t>
            </w:r>
          </w:p>
        </w:tc>
        <w:tc>
          <w:tcPr>
            <w:tcW w:type="dxa" w:w="1247"/>
          </w:tcPr>
          <w:p>
            <w:r/>
            <w:r>
              <w:rPr>
                <w:b/>
                <w:i/>
                <w:color w:val="595959"/>
                <w:sz w:val="15"/>
              </w:rPr>
              <w:t xml:space="preserve">Sugerencia — revisar: </w:t>
            </w:r>
            <w:r>
              <w:rPr>
                <w:b w:val="0"/>
                <w:i/>
                <w:color w:val="595959"/>
                <w:sz w:val="15"/>
              </w:rPr>
              <w:t>Tarjetas con palabras y alimentos de origen indígena y español; testimonios de familias de la comuna llegadas desde otras regiones o desde otros países; mapamundi.</w:t>
            </w:r>
          </w:p>
        </w:tc>
      </w:tr>
      <w:tr>
        <w:tc>
          <w:tcPr>
            <w:tcW w:type="dxa" w:w="1757"/>
          </w:tcPr>
          <w:p>
            <w:r/>
            <w:r>
              <w:rPr>
                <w:b/>
                <w:i w:val="0"/>
                <w:sz w:val="16"/>
              </w:rPr>
              <w:t>Unidad 4</w:t>
            </w:r>
          </w:p>
          <w:p>
            <w:r>
              <w:rPr>
                <w:b/>
                <w:i w:val="0"/>
                <w:sz w:val="16"/>
              </w:rPr>
              <w:t>Ejes: Historia, Geografía, Formación ciudadana</w:t>
            </w:r>
          </w:p>
          <w:p>
            <w:r>
              <w:rPr>
                <w:b w:val="0"/>
                <w:i w:val="0"/>
                <w:sz w:val="15"/>
              </w:rPr>
              <w:t>A lo largo de esta unidad, los estudiantes podrán reconocer y valorar en el actual modo de vida de los chilenos y en distintas expresiones de su cultura (celebraciones, tradiciones, costumbres, comidas, sitios históricos, monumentos, etc.) su patrimonio cultural, reconociendo en este diversos elementos provenientes del legado e influencia de distintos grupos a lo largo del tiempo, así como el carácter dinámico de nuestra sociedad.</w:t>
            </w:r>
          </w:p>
          <w:p>
            <w:r>
              <w:rPr>
                <w:b w:val="0"/>
                <w:i w:val="0"/>
                <w:color w:val="595959"/>
                <w:sz w:val="14"/>
              </w:rPr>
              <w:t>Programa, págs. 125–144</w:t>
            </w:r>
          </w:p>
        </w:tc>
        <w:tc>
          <w:tcPr>
            <w:tcW w:type="dxa" w:w="1134"/>
          </w:tcPr>
          <w:p>
            <w:r/>
            <w:r>
              <w:rPr>
                <w:b/>
                <w:i w:val="0"/>
                <w:sz w:val="15"/>
              </w:rPr>
              <w:t>Semestre 2</w:t>
            </w:r>
          </w:p>
          <w:p>
            <w:r>
              <w:rPr>
                <w:b w:val="0"/>
                <w:i w:val="0"/>
                <w:sz w:val="15"/>
              </w:rPr>
              <w:t>30 h pedagógicas</w:t>
            </w:r>
          </w:p>
          <w:p>
            <w:r>
              <w:rPr>
                <w:b w:val="0"/>
                <w:i w:val="0"/>
                <w:color w:val="595959"/>
                <w:sz w:val="15"/>
              </w:rPr>
              <w:t>Semanas 28 a 38</w:t>
            </w:r>
          </w:p>
        </w:tc>
        <w:tc>
          <w:tcPr>
            <w:tcW w:type="dxa" w:w="1134"/>
          </w:tcPr>
          <w:p>
            <w:r/>
            <w:r>
              <w:rPr>
                <w:b/>
                <w:i w:val="0"/>
                <w:sz w:val="15"/>
              </w:rPr>
              <w:t>OA 5, OA 9, OA 14, OA 15, OA 16</w:t>
            </w:r>
          </w:p>
          <w:p>
            <w:r>
              <w:rPr>
                <w:b w:val="0"/>
                <w:i w:val="0"/>
                <w:color w:val="595959"/>
                <w:sz w:val="14"/>
              </w:rPr>
              <w:t>(texto en Anexo G)</w:t>
            </w:r>
          </w:p>
          <w:p>
            <w:r>
              <w:rPr>
                <w:b w:val="0"/>
                <w:i w:val="0"/>
                <w:sz w:val="14"/>
              </w:rPr>
              <w:t>Evaluados en los ejemplos del Programa:</w:t>
            </w:r>
          </w:p>
          <w:p>
            <w:r>
              <w:rPr>
                <w:b/>
                <w:i w:val="0"/>
                <w:sz w:val="15"/>
              </w:rPr>
              <w:t>OA 5, OA 9, OA 16</w:t>
            </w:r>
          </w:p>
        </w:tc>
        <w:tc>
          <w:tcPr>
            <w:tcW w:type="dxa" w:w="2438"/>
          </w:tcPr>
          <w:p>
            <w:r/>
            <w:r>
              <w:rPr>
                <w:b/>
                <w:i w:val="0"/>
                <w:sz w:val="15"/>
              </w:rPr>
              <w:t>Habilidades</w:t>
            </w:r>
          </w:p>
          <w:p>
            <w:pPr>
              <w:pStyle w:val="ListBullet"/>
              <w:spacing w:after="20"/>
              <w:ind w:left="198" w:hanging="170"/>
            </w:pPr>
            <w:r>
              <w:rPr>
                <w:b w:val="0"/>
                <w:i w:val="0"/>
                <w:sz w:val="15"/>
              </w:rPr>
              <w:t>Secuenciar cronológicamente eventos significativos ocurridos en la escuela o la comunidad durante el año y leer líneas de tiempo simples. (OA a)</w:t>
            </w:r>
          </w:p>
          <w:p>
            <w:pPr>
              <w:pStyle w:val="ListBullet"/>
              <w:spacing w:after="20"/>
              <w:ind w:left="198" w:hanging="170"/>
            </w:pPr>
            <w:r>
              <w:rPr>
                <w:b w:val="0"/>
                <w:i w:val="0"/>
                <w:sz w:val="15"/>
              </w:rPr>
              <w:t>Aplicar conceptos relacionados con el tiempo (pasado, presente, futuro, días, semanas, antiguo, moderno, este año, el año pasado, el año próximo). (OA b)</w:t>
            </w:r>
          </w:p>
          <w:p>
            <w:pPr>
              <w:pStyle w:val="ListBullet"/>
              <w:spacing w:after="20"/>
              <w:ind w:left="198" w:hanging="170"/>
            </w:pPr>
            <w:r>
              <w:rPr>
                <w:b w:val="0"/>
                <w:i w:val="0"/>
                <w:sz w:val="15"/>
              </w:rPr>
              <w:t>Identificar elementos de continuidad y cambio entre modos de vida del pasado y del presente. (OA c)</w:t>
            </w:r>
          </w:p>
          <w:p>
            <w:pPr>
              <w:pStyle w:val="ListBullet"/>
              <w:spacing w:after="20"/>
              <w:ind w:left="198" w:hanging="170"/>
            </w:pPr>
            <w:r>
              <w:rPr>
                <w:b w:val="0"/>
                <w:i w:val="0"/>
                <w:sz w:val="15"/>
              </w:rPr>
              <w:t>Leer y comunicar información geográfica a través de distintas herramientas (planos, mapas, globos terráqueos y diagramas). (OA d)</w:t>
            </w:r>
          </w:p>
          <w:p>
            <w:pPr>
              <w:pStyle w:val="ListBullet"/>
              <w:spacing w:after="20"/>
              <w:ind w:left="198" w:hanging="170"/>
            </w:pPr>
            <w:r>
              <w:rPr>
                <w:b w:val="0"/>
                <w:i w:val="0"/>
                <w:sz w:val="15"/>
              </w:rPr>
              <w:t>Obtener información explícita sobre el pasado y el presente a partir de imágenes y de fuentes escritas y orales dadas (narraciones, relatos históricos, fábulas, leyendas, imágenes, mapas y preguntas a adultos cercanos), mediante preguntas dirigidas. (OA f)</w:t>
            </w:r>
          </w:p>
          <w:p>
            <w:pPr>
              <w:pStyle w:val="ListBullet"/>
              <w:spacing w:after="20"/>
              <w:ind w:left="198" w:hanging="170"/>
            </w:pPr>
            <w:r>
              <w:rPr>
                <w:b w:val="0"/>
                <w:i w:val="0"/>
                <w:sz w:val="15"/>
              </w:rPr>
              <w:t>Formular opiniones justificadas sobre temas de su interés. (OA g)</w:t>
            </w:r>
          </w:p>
          <w:p>
            <w:pPr>
              <w:pStyle w:val="ListBullet"/>
              <w:spacing w:after="20"/>
              <w:ind w:left="198" w:hanging="170"/>
            </w:pPr>
            <w:r>
              <w:rPr>
                <w:b w:val="0"/>
                <w:i w:val="0"/>
                <w:sz w:val="15"/>
              </w:rPr>
              <w:t>Participar en conversaciones grupales, respetando turnos y otros puntos de vista. (OA h)</w:t>
            </w:r>
          </w:p>
          <w:p>
            <w:pPr>
              <w:pStyle w:val="ListBullet"/>
              <w:spacing w:after="20"/>
              <w:ind w:left="198" w:hanging="170"/>
            </w:pPr>
            <w:r>
              <w:rPr>
                <w:b w:val="0"/>
                <w:i w:val="0"/>
                <w:sz w:val="15"/>
              </w:rPr>
              <w:t>Presentar temas dados en forma oral, visual o escrita, incorporando material de apoyo. (OA i)</w:t>
            </w:r>
          </w:p>
        </w:tc>
        <w:tc>
          <w:tcPr>
            <w:tcW w:type="dxa" w:w="2438"/>
          </w:tcPr>
          <w:p>
            <w:r/>
            <w:r>
              <w:rPr>
                <w:b/>
                <w:i w:val="0"/>
                <w:sz w:val="15"/>
              </w:rPr>
              <w:t>Conocimientos</w:t>
            </w:r>
          </w:p>
          <w:p>
            <w:pPr>
              <w:pStyle w:val="ListBullet"/>
              <w:spacing w:after="20"/>
              <w:ind w:left="198" w:hanging="170"/>
            </w:pPr>
            <w:r>
              <w:rPr>
                <w:b w:val="0"/>
                <w:i w:val="0"/>
                <w:sz w:val="15"/>
              </w:rPr>
              <w:t>Patrimonio cultural de Chile y de su región.</w:t>
            </w:r>
          </w:p>
          <w:p>
            <w:pPr>
              <w:pStyle w:val="ListBullet"/>
              <w:spacing w:after="20"/>
              <w:ind w:left="198" w:hanging="170"/>
            </w:pPr>
            <w:r>
              <w:rPr>
                <w:b w:val="0"/>
                <w:i w:val="0"/>
                <w:sz w:val="15"/>
              </w:rPr>
              <w:t>Patrimonio natural de Chile y de su región.</w:t>
            </w:r>
          </w:p>
          <w:p>
            <w:pPr>
              <w:pStyle w:val="ListBullet"/>
              <w:spacing w:after="20"/>
              <w:ind w:left="198" w:hanging="170"/>
            </w:pPr>
            <w:r>
              <w:rPr>
                <w:b w:val="0"/>
                <w:i w:val="0"/>
                <w:sz w:val="15"/>
              </w:rPr>
              <w:t>Acciones que propician el cuidado y respeto de los espacios públicos dentro y fuera de la escuela.</w:t>
            </w:r>
          </w:p>
          <w:p>
            <w:pPr>
              <w:pStyle w:val="ListBullet"/>
              <w:spacing w:after="20"/>
              <w:ind w:left="198" w:hanging="170"/>
            </w:pPr>
            <w:r>
              <w:rPr>
                <w:b w:val="0"/>
                <w:i w:val="0"/>
                <w:sz w:val="15"/>
              </w:rPr>
              <w:t>Servicios y personas que trabajan en beneficio de la comunidad.</w:t>
            </w:r>
          </w:p>
          <w:p>
            <w:pPr>
              <w:pStyle w:val="ListBullet"/>
              <w:spacing w:after="20"/>
              <w:ind w:left="198" w:hanging="170"/>
            </w:pPr>
            <w:r>
              <w:rPr>
                <w:b w:val="0"/>
                <w:i w:val="0"/>
                <w:sz w:val="15"/>
              </w:rPr>
              <w:t>Importancia de algunas normas necesarias para el cuidado mutuo, el autocuidado, la generación de un ambiente acogedor para todos y el cuidado y protección del patrimonio cultural.</w:t>
            </w:r>
          </w:p>
          <w:p>
            <w:r>
              <w:rPr>
                <w:b/>
                <w:i w:val="0"/>
                <w:sz w:val="15"/>
              </w:rPr>
              <w:t>Palabras clave</w:t>
            </w:r>
          </w:p>
          <w:p>
            <w:pPr>
              <w:pStyle w:val="ListBullet"/>
              <w:spacing w:after="20"/>
              <w:ind w:left="198" w:hanging="170"/>
            </w:pPr>
            <w:r>
              <w:rPr>
                <w:b w:val="0"/>
                <w:i w:val="0"/>
                <w:sz w:val="15"/>
              </w:rPr>
              <w:t>Patrimonio</w:t>
            </w:r>
          </w:p>
          <w:p>
            <w:pPr>
              <w:pStyle w:val="ListBullet"/>
              <w:spacing w:after="20"/>
              <w:ind w:left="198" w:hanging="170"/>
            </w:pPr>
            <w:r>
              <w:rPr>
                <w:b w:val="0"/>
                <w:i w:val="0"/>
                <w:sz w:val="15"/>
              </w:rPr>
              <w:t>tradiciones</w:t>
            </w:r>
          </w:p>
          <w:p>
            <w:pPr>
              <w:pStyle w:val="ListBullet"/>
              <w:spacing w:after="20"/>
              <w:ind w:left="198" w:hanging="170"/>
            </w:pPr>
            <w:r>
              <w:rPr>
                <w:b w:val="0"/>
                <w:i w:val="0"/>
                <w:sz w:val="15"/>
              </w:rPr>
              <w:t>costumbres</w:t>
            </w:r>
          </w:p>
          <w:p>
            <w:pPr>
              <w:pStyle w:val="ListBullet"/>
              <w:spacing w:after="20"/>
              <w:ind w:left="198" w:hanging="170"/>
            </w:pPr>
            <w:r>
              <w:rPr>
                <w:b w:val="0"/>
                <w:i w:val="0"/>
                <w:sz w:val="15"/>
              </w:rPr>
              <w:t>monumentos</w:t>
            </w:r>
          </w:p>
          <w:p>
            <w:pPr>
              <w:pStyle w:val="ListBullet"/>
              <w:spacing w:after="20"/>
              <w:ind w:left="198" w:hanging="170"/>
            </w:pPr>
            <w:r>
              <w:rPr>
                <w:b w:val="0"/>
                <w:i w:val="0"/>
                <w:sz w:val="15"/>
              </w:rPr>
              <w:t>sitios históricos</w:t>
            </w:r>
          </w:p>
          <w:p>
            <w:pPr>
              <w:pStyle w:val="ListBullet"/>
              <w:spacing w:after="20"/>
              <w:ind w:left="198" w:hanging="170"/>
            </w:pPr>
            <w:r>
              <w:rPr>
                <w:b w:val="0"/>
                <w:i w:val="0"/>
                <w:sz w:val="15"/>
              </w:rPr>
              <w:t>espacios públicos</w:t>
            </w:r>
          </w:p>
          <w:p>
            <w:pPr>
              <w:pStyle w:val="ListBullet"/>
              <w:spacing w:after="20"/>
              <w:ind w:left="198" w:hanging="170"/>
            </w:pPr>
            <w:r>
              <w:rPr>
                <w:b w:val="0"/>
                <w:i w:val="0"/>
                <w:sz w:val="15"/>
              </w:rPr>
              <w:t>normas</w:t>
            </w:r>
          </w:p>
          <w:p>
            <w:pPr>
              <w:pStyle w:val="ListBullet"/>
              <w:spacing w:after="20"/>
              <w:ind w:left="198" w:hanging="170"/>
            </w:pPr>
            <w:r>
              <w:rPr>
                <w:b w:val="0"/>
                <w:i w:val="0"/>
                <w:sz w:val="15"/>
              </w:rPr>
              <w:t>responsabilidad</w:t>
            </w:r>
          </w:p>
          <w:p>
            <w:pPr>
              <w:pStyle w:val="ListBullet"/>
              <w:spacing w:after="20"/>
              <w:ind w:left="198" w:hanging="170"/>
            </w:pPr>
            <w:r>
              <w:rPr>
                <w:b w:val="0"/>
                <w:i w:val="0"/>
                <w:sz w:val="15"/>
              </w:rPr>
              <w:t>respeto</w:t>
            </w:r>
          </w:p>
          <w:p>
            <w:pPr>
              <w:pStyle w:val="ListBullet"/>
              <w:spacing w:after="20"/>
              <w:ind w:left="198" w:hanging="170"/>
            </w:pPr>
            <w:r>
              <w:rPr>
                <w:b w:val="0"/>
                <w:i w:val="0"/>
                <w:sz w:val="15"/>
              </w:rPr>
              <w:t>riesgo</w:t>
            </w:r>
          </w:p>
          <w:p>
            <w:pPr>
              <w:pStyle w:val="ListBullet"/>
              <w:spacing w:after="20"/>
              <w:ind w:left="198" w:hanging="170"/>
            </w:pPr>
            <w:r>
              <w:rPr>
                <w:b w:val="0"/>
                <w:i w:val="0"/>
                <w:sz w:val="15"/>
              </w:rPr>
              <w:t>autocuidado</w:t>
            </w:r>
          </w:p>
          <w:p>
            <w:pPr>
              <w:pStyle w:val="ListBullet"/>
              <w:spacing w:after="20"/>
              <w:ind w:left="198" w:hanging="170"/>
            </w:pPr>
            <w:r>
              <w:rPr>
                <w:b w:val="0"/>
                <w:i w:val="0"/>
                <w:sz w:val="15"/>
              </w:rPr>
              <w:t>medioambiente</w:t>
            </w:r>
          </w:p>
          <w:p>
            <w:pPr>
              <w:pStyle w:val="ListBullet"/>
              <w:spacing w:after="20"/>
              <w:ind w:left="198" w:hanging="170"/>
            </w:pPr>
            <w:r>
              <w:rPr>
                <w:b w:val="0"/>
                <w:i w:val="0"/>
                <w:sz w:val="15"/>
              </w:rPr>
              <w:t>parques nacionales</w:t>
            </w:r>
          </w:p>
          <w:p>
            <w:pPr>
              <w:pStyle w:val="ListBullet"/>
              <w:spacing w:after="20"/>
              <w:ind w:left="198" w:hanging="170"/>
            </w:pPr>
            <w:r>
              <w:rPr>
                <w:b w:val="0"/>
                <w:i w:val="0"/>
                <w:sz w:val="15"/>
              </w:rPr>
              <w:t>monumento natural</w:t>
            </w:r>
          </w:p>
          <w:p>
            <w:pPr>
              <w:pStyle w:val="ListBullet"/>
              <w:spacing w:after="20"/>
              <w:ind w:left="198" w:hanging="170"/>
            </w:pPr>
            <w:r>
              <w:rPr>
                <w:b w:val="0"/>
                <w:i w:val="0"/>
                <w:sz w:val="15"/>
              </w:rPr>
              <w:t>flora</w:t>
            </w:r>
          </w:p>
          <w:p>
            <w:pPr>
              <w:pStyle w:val="ListBullet"/>
              <w:spacing w:after="20"/>
              <w:ind w:left="198" w:hanging="170"/>
            </w:pPr>
            <w:r>
              <w:rPr>
                <w:b w:val="0"/>
                <w:i w:val="0"/>
                <w:sz w:val="15"/>
              </w:rPr>
              <w:t>fauna</w:t>
            </w:r>
          </w:p>
          <w:p>
            <w:pPr>
              <w:pStyle w:val="ListBullet"/>
              <w:spacing w:after="20"/>
              <w:ind w:left="198" w:hanging="170"/>
            </w:pPr>
            <w:r>
              <w:rPr>
                <w:b w:val="0"/>
                <w:i w:val="0"/>
                <w:sz w:val="15"/>
              </w:rPr>
              <w:t>fiestas tradicionales</w:t>
            </w:r>
          </w:p>
          <w:p>
            <w:pPr>
              <w:pStyle w:val="ListBullet"/>
              <w:spacing w:after="20"/>
              <w:ind w:left="198" w:hanging="170"/>
            </w:pPr>
            <w:r>
              <w:rPr>
                <w:b w:val="0"/>
                <w:i w:val="0"/>
                <w:sz w:val="15"/>
              </w:rPr>
              <w:t>platos típicos.</w:t>
            </w:r>
          </w:p>
        </w:tc>
        <w:tc>
          <w:tcPr>
            <w:tcW w:type="dxa" w:w="3175"/>
          </w:tcPr>
          <w:p>
            <w:r/>
            <w:r>
              <w:rPr>
                <w:b/>
                <w:i w:val="0"/>
                <w:sz w:val="15"/>
              </w:rPr>
              <w:t>Ejemplo 1 (OA 5) · pág. 142</w:t>
            </w:r>
          </w:p>
          <w:p>
            <w:pPr>
              <w:pStyle w:val="ListBullet"/>
              <w:spacing w:after="20"/>
              <w:ind w:left="198" w:hanging="170"/>
            </w:pPr>
            <w:r>
              <w:rPr>
                <w:b w:val="0"/>
                <w:i w:val="0"/>
                <w:sz w:val="15"/>
              </w:rPr>
              <w:t>Identifican distintas expresiones que conforman el patrimonio cultural de Chile, reconociendo su valor histórico.</w:t>
            </w:r>
          </w:p>
          <w:p>
            <w:pPr>
              <w:pStyle w:val="ListBullet"/>
              <w:spacing w:after="20"/>
              <w:ind w:left="198" w:hanging="170"/>
            </w:pPr>
            <w:r>
              <w:rPr>
                <w:b w:val="0"/>
                <w:i w:val="0"/>
                <w:sz w:val="15"/>
              </w:rPr>
              <w:t>Nombran y describen celebraciones tradicionales de Chile y de su región.</w:t>
            </w:r>
          </w:p>
          <w:p>
            <w:pPr>
              <w:pStyle w:val="ListBullet"/>
              <w:spacing w:after="20"/>
              <w:ind w:left="198" w:hanging="170"/>
            </w:pPr>
            <w:r>
              <w:rPr>
                <w:b w:val="0"/>
                <w:i w:val="0"/>
                <w:sz w:val="15"/>
              </w:rPr>
              <w:t>Narran leyendas tradicionales chilenas y de su región.</w:t>
            </w:r>
          </w:p>
          <w:p>
            <w:pPr>
              <w:pStyle w:val="ListBullet"/>
              <w:spacing w:after="20"/>
              <w:ind w:left="198" w:hanging="170"/>
            </w:pPr>
            <w:r>
              <w:rPr>
                <w:b w:val="0"/>
                <w:i w:val="0"/>
                <w:sz w:val="15"/>
              </w:rPr>
              <w:t>Reconocen comidas típicas chilenas, nombrando sus ingredientes principales.</w:t>
            </w:r>
          </w:p>
          <w:p>
            <w:pPr>
              <w:pStyle w:val="ListBullet"/>
              <w:spacing w:after="20"/>
              <w:ind w:left="198" w:hanging="170"/>
            </w:pPr>
            <w:r>
              <w:rPr>
                <w:b w:val="0"/>
                <w:i w:val="0"/>
                <w:sz w:val="15"/>
              </w:rPr>
              <w:t>Describen costumbres familiares comunes en Chile y su región (celebraciones, ceremonias, creencias, tradiciones).</w:t>
            </w:r>
          </w:p>
          <w:p>
            <w:pPr>
              <w:pStyle w:val="ListBullet"/>
              <w:spacing w:after="20"/>
              <w:ind w:left="198" w:hanging="170"/>
            </w:pPr>
            <w:r>
              <w:rPr>
                <w:b w:val="0"/>
                <w:i w:val="0"/>
                <w:sz w:val="15"/>
              </w:rPr>
              <w:t>Nombran y describen sitios históricos de Chile y su región.</w:t>
            </w:r>
          </w:p>
          <w:p>
            <w:pPr>
              <w:pStyle w:val="ListBullet"/>
              <w:spacing w:after="20"/>
              <w:ind w:left="198" w:hanging="170"/>
            </w:pPr>
            <w:r>
              <w:rPr>
                <w:b w:val="0"/>
                <w:i w:val="0"/>
                <w:sz w:val="15"/>
              </w:rPr>
              <w:t>Identifican en diversas expresiones del patrimonio cultural chileno el legado indígena y español.</w:t>
            </w:r>
          </w:p>
          <w:p>
            <w:r>
              <w:rPr>
                <w:b/>
                <w:i w:val="0"/>
                <w:sz w:val="15"/>
              </w:rPr>
              <w:t>Ejemplo 2 (OA 16) · pág. 143</w:t>
            </w:r>
          </w:p>
          <w:p>
            <w:pPr>
              <w:pStyle w:val="ListBullet"/>
              <w:spacing w:after="20"/>
              <w:ind w:left="198" w:hanging="170"/>
            </w:pPr>
            <w:r>
              <w:rPr>
                <w:b w:val="0"/>
                <w:i w:val="0"/>
                <w:sz w:val="15"/>
              </w:rPr>
              <w:t>Dan ejemplos de acciones que pueden dañar los espacios públicos que constituyen parte del patrimonio cultural local o nacional.</w:t>
            </w:r>
          </w:p>
          <w:p>
            <w:pPr>
              <w:pStyle w:val="ListBullet"/>
              <w:spacing w:after="20"/>
              <w:ind w:left="198" w:hanging="170"/>
            </w:pPr>
            <w:r>
              <w:rPr>
                <w:b w:val="0"/>
                <w:i w:val="0"/>
                <w:sz w:val="15"/>
              </w:rPr>
              <w:t>Proponen acciones para cuidar y proteger los espacios públicos que constituyen parte del patrimonio cultural local o nacional.</w:t>
            </w:r>
          </w:p>
          <w:p>
            <w:pPr>
              <w:pStyle w:val="ListBullet"/>
              <w:spacing w:after="20"/>
              <w:ind w:left="198" w:hanging="170"/>
            </w:pPr>
            <w:r>
              <w:rPr>
                <w:b w:val="0"/>
                <w:i w:val="0"/>
                <w:sz w:val="15"/>
              </w:rPr>
              <w:t>Demuestran respeto y cuidado por los espacios comunes al curso.</w:t>
            </w:r>
          </w:p>
          <w:p>
            <w:pPr>
              <w:pStyle w:val="ListBullet"/>
              <w:spacing w:after="20"/>
              <w:ind w:left="198" w:hanging="170"/>
            </w:pPr>
            <w:r>
              <w:rPr>
                <w:b w:val="0"/>
                <w:i w:val="0"/>
                <w:sz w:val="15"/>
              </w:rPr>
              <w:t>Demuestran respeto y cuidado por los espacios públicos que constituyen parte del patrimonio natural o cultural, tanto local como nacional.</w:t>
            </w:r>
          </w:p>
          <w:p>
            <w:pPr>
              <w:pStyle w:val="ListBullet"/>
              <w:spacing w:after="20"/>
              <w:ind w:left="198" w:hanging="170"/>
            </w:pPr>
            <w:r>
              <w:rPr>
                <w:b w:val="0"/>
                <w:i w:val="0"/>
                <w:sz w:val="15"/>
              </w:rPr>
              <w:t>Ilustran situaciones en las que se cuidan los espacios públicos.</w:t>
            </w:r>
          </w:p>
          <w:p>
            <w:pPr>
              <w:pStyle w:val="ListBullet"/>
              <w:spacing w:after="20"/>
              <w:ind w:left="198" w:hanging="170"/>
            </w:pPr>
            <w:r>
              <w:rPr>
                <w:b w:val="0"/>
                <w:i w:val="0"/>
                <w:sz w:val="15"/>
              </w:rPr>
              <w:t>Reconocen las consecuencias, personales y grupales, de no cuidar o dañar los espacios públicos.</w:t>
            </w:r>
          </w:p>
          <w:p>
            <w:r>
              <w:rPr>
                <w:b/>
                <w:i w:val="0"/>
                <w:sz w:val="15"/>
              </w:rPr>
              <w:t>Ejemplo 3 (OA 9) · pág. 144</w:t>
            </w:r>
          </w:p>
          <w:p>
            <w:pPr>
              <w:pStyle w:val="ListBullet"/>
              <w:spacing w:after="20"/>
              <w:ind w:left="198" w:hanging="170"/>
            </w:pPr>
            <w:r>
              <w:rPr>
                <w:b w:val="0"/>
                <w:i w:val="0"/>
                <w:sz w:val="15"/>
              </w:rPr>
              <w:t>Identifican las expresiones que conforman el patrimonio natural de Chile (parques nacionales, reservas nacionales, monumentos naturales, reservas de la biosfera).</w:t>
            </w:r>
          </w:p>
          <w:p>
            <w:pPr>
              <w:pStyle w:val="ListBullet"/>
              <w:spacing w:after="20"/>
              <w:ind w:left="198" w:hanging="170"/>
            </w:pPr>
            <w:r>
              <w:rPr>
                <w:b w:val="0"/>
                <w:i w:val="0"/>
                <w:sz w:val="15"/>
              </w:rPr>
              <w:t>Ubican geográficamente en un mapa algunos ejemplos del patrimonio natural de Chile.</w:t>
            </w:r>
          </w:p>
          <w:p>
            <w:pPr>
              <w:pStyle w:val="ListBullet"/>
              <w:spacing w:after="20"/>
              <w:ind w:left="198" w:hanging="170"/>
            </w:pPr>
            <w:r>
              <w:rPr>
                <w:b w:val="0"/>
                <w:i w:val="0"/>
                <w:sz w:val="15"/>
              </w:rPr>
              <w:t>Identifican y localizan las expresiones del patrimonio natural en su región.</w:t>
            </w:r>
          </w:p>
          <w:p>
            <w:pPr>
              <w:pStyle w:val="ListBullet"/>
              <w:spacing w:after="20"/>
              <w:ind w:left="198" w:hanging="170"/>
            </w:pPr>
            <w:r>
              <w:rPr>
                <w:b w:val="0"/>
                <w:i w:val="0"/>
                <w:sz w:val="15"/>
              </w:rPr>
              <w:t>Describen atractivos del patrimonio natural de su región.</w:t>
            </w:r>
          </w:p>
          <w:p>
            <w:pPr>
              <w:pStyle w:val="ListBullet"/>
              <w:spacing w:after="20"/>
              <w:ind w:left="198" w:hanging="170"/>
            </w:pPr>
            <w:r>
              <w:rPr>
                <w:b w:val="0"/>
                <w:i w:val="0"/>
                <w:sz w:val="15"/>
              </w:rPr>
              <w:t>Distinguen flora y fauna nativa de su región.</w:t>
            </w:r>
          </w:p>
        </w:tc>
        <w:tc>
          <w:tcPr>
            <w:tcW w:type="dxa" w:w="1474"/>
          </w:tcPr>
          <w:p>
            <w:r/>
            <w:r>
              <w:rPr>
                <w:b/>
                <w:i w:val="0"/>
                <w:sz w:val="15"/>
              </w:rPr>
              <w:t xml:space="preserve">Actitud g: </w:t>
            </w:r>
            <w:r>
              <w:rPr>
                <w:b w:val="0"/>
                <w:i w:val="0"/>
                <w:sz w:val="15"/>
              </w:rPr>
              <w:t>Comportarse y actuar en la vida cotidiana según principios y virtudes ciudadanas.</w:t>
            </w:r>
          </w:p>
          <w:p>
            <w:r>
              <w:rPr>
                <w:b/>
                <w:i w:val="0"/>
                <w:sz w:val="15"/>
              </w:rPr>
              <w:t xml:space="preserve">Actitud f: </w:t>
            </w:r>
            <w:r>
              <w:rPr>
                <w:b w:val="0"/>
                <w:i w:val="0"/>
                <w:sz w:val="15"/>
              </w:rPr>
              <w:t>Establecer lazos de pertenencia con su entorno social y natural a partir del conocimiento, la valoración y la reflexión sobre su historia personal, su comunidad y el país.</w:t>
            </w:r>
          </w:p>
          <w:p>
            <w:r>
              <w:rPr>
                <w:b/>
                <w:i w:val="0"/>
                <w:sz w:val="15"/>
              </w:rPr>
              <w:t xml:space="preserve">Actitud e: </w:t>
            </w:r>
            <w:r>
              <w:rPr>
                <w:b w:val="0"/>
                <w:i w:val="0"/>
                <w:sz w:val="15"/>
              </w:rPr>
              <w:t>Participar solidaria y responsablemente en las actividades y proyectos del establecimiento y del espacio comunitario, demostrando espíritu emprendedor.</w:t>
            </w:r>
          </w:p>
          <w:p>
            <w:r>
              <w:rPr>
                <w:b/>
                <w:i w:val="0"/>
                <w:sz w:val="15"/>
              </w:rPr>
              <w:t xml:space="preserve">Actitud b: </w:t>
            </w:r>
            <w:r>
              <w:rPr>
                <w:b w:val="0"/>
                <w:i w:val="0"/>
                <w:sz w:val="15"/>
              </w:rPr>
              <w:t>Reconocer la importancia y la dignidad de todos los trabajos, valorando y respetando a las personas que los realizan.</w:t>
            </w:r>
          </w:p>
          <w:p>
            <w:r>
              <w:rPr>
                <w:b/>
                <w:i w:val="0"/>
                <w:sz w:val="15"/>
              </w:rPr>
              <w:t xml:space="preserve">Actitud a: </w:t>
            </w:r>
            <w:r>
              <w:rPr>
                <w:b w:val="0"/>
                <w:i w:val="0"/>
                <w:sz w:val="15"/>
              </w:rPr>
              <w:t>Trabajar en forma rigurosa y perseverante, con espíritu emprendedor y con una disposición positiva a la crítica y la autocrítica.</w:t>
            </w:r>
          </w:p>
        </w:tc>
        <w:tc>
          <w:tcPr>
            <w:tcW w:type="dxa" w:w="1871"/>
          </w:tcPr>
          <w:p>
            <w:r/>
            <w:r>
              <w:rPr>
                <w:b/>
                <w:i w:val="0"/>
                <w:sz w:val="15"/>
              </w:rPr>
              <w:t xml:space="preserve">Formativa. </w:t>
            </w:r>
            <w:r>
              <w:rPr>
                <w:b/>
                <w:i/>
                <w:color w:val="595959"/>
                <w:sz w:val="15"/>
              </w:rPr>
              <w:t xml:space="preserve">Sugerencia — revisar: </w:t>
            </w:r>
            <w:r>
              <w:rPr>
                <w:b w:val="0"/>
                <w:i/>
                <w:color w:val="595959"/>
                <w:sz w:val="15"/>
              </w:rPr>
              <w:t>Ficha de un patrimonio cultural o natural elegido por cada estudiante; compromisos de cuidado del espacio público revisados en clase.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Organizados en grupo, los estudiantes realizan una guía de las principales expresiones del patrimonio cultural de su región, nombrando, describiendo e ilustrando, al menos cinco de ellas (comidas tradicionales, artesanías, sitios históricos, danzas tradicionales, juegos, obras artísticas, etc.). Instrumento: Criterios de evaluación. (pág. 142)</w:t>
            </w:r>
          </w:p>
          <w:p>
            <w:pPr>
              <w:pStyle w:val="ListBullet"/>
              <w:spacing w:after="20"/>
              <w:ind w:left="198" w:hanging="170"/>
            </w:pPr>
            <w:r>
              <w:rPr>
                <w:b/>
                <w:i w:val="0"/>
                <w:sz w:val="15"/>
              </w:rPr>
              <w:t xml:space="preserve">Ejemplo 2: </w:t>
            </w:r>
            <w:r>
              <w:rPr>
                <w:b w:val="0"/>
                <w:i w:val="0"/>
                <w:sz w:val="15"/>
              </w:rPr>
              <w:t>De forma individual, cada estudiante propone un decálogo para el cuidado y protección de los espacios públicos que constituyen parte del patrimonio cultural y/o natural local o nacional. Instrumento: Criterios de evaluación. (pág. 143)</w:t>
            </w:r>
          </w:p>
          <w:p>
            <w:pPr>
              <w:pStyle w:val="ListBullet"/>
              <w:spacing w:after="20"/>
              <w:ind w:left="198" w:hanging="170"/>
            </w:pPr>
            <w:r>
              <w:rPr>
                <w:b/>
                <w:i w:val="0"/>
                <w:sz w:val="15"/>
              </w:rPr>
              <w:t xml:space="preserve">Ejemplo 3: </w:t>
            </w:r>
            <w:r>
              <w:rPr>
                <w:b w:val="0"/>
                <w:i w:val="0"/>
                <w:sz w:val="15"/>
              </w:rPr>
              <w:t>Los estudiantes organizados en grupo redactan una carta invitando a un niño o niña de otro país a visitar Chile y en particular, su región. Instrumento: Criterios de evaluación. (pág. 144)</w:t>
            </w:r>
          </w:p>
        </w:tc>
        <w:tc>
          <w:tcPr>
            <w:tcW w:type="dxa" w:w="1247"/>
          </w:tcPr>
          <w:p>
            <w:r/>
            <w:r>
              <w:rPr>
                <w:b/>
                <w:i/>
                <w:color w:val="595959"/>
                <w:sz w:val="15"/>
              </w:rPr>
              <w:t xml:space="preserve">Sugerencia — revisar: </w:t>
            </w:r>
            <w:r>
              <w:rPr>
                <w:b w:val="0"/>
                <w:i/>
                <w:color w:val="595959"/>
                <w:sz w:val="15"/>
              </w:rPr>
              <w:t>Fotos de patrimonio regional y nacional (Rapa Nui, iglesias de Chiloé, barrio histórico de Valparaíso, oficinas salitreras Humberstone y Santa Laura, araucaria, cóndor); visitas o videos de áreas protegidas.</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imágenes, mapas, objetos concretos, relatos orales y videos breves, con vocabulario clave visible en la sala.</w:t>
            </w:r>
          </w:p>
          <w:p>
            <w:r>
              <w:rPr>
                <w:b/>
                <w:i w:val="0"/>
                <w:sz w:val="18"/>
              </w:rPr>
              <w:t xml:space="preserve">Múltiples formas de acción y expresión: </w:t>
            </w:r>
            <w:r>
              <w:rPr>
                <w:b/>
                <w:i/>
                <w:color w:val="595959"/>
                <w:sz w:val="18"/>
              </w:rPr>
              <w:t xml:space="preserve">Sugerencia — revisar: </w:t>
            </w:r>
            <w:r>
              <w:rPr>
                <w:b w:val="0"/>
                <w:i/>
                <w:color w:val="595959"/>
                <w:sz w:val="18"/>
              </w:rPr>
              <w:t>Permitir mostrar lo aprendido mediante dibujos, maquetas, dramatizaciones, relatos orales o escritura breve.</w:t>
            </w:r>
          </w:p>
          <w:p>
            <w:r>
              <w:rPr>
                <w:b/>
                <w:i w:val="0"/>
                <w:sz w:val="18"/>
              </w:rPr>
              <w:t xml:space="preserve">Múltiples formas de implicación: </w:t>
            </w:r>
            <w:r>
              <w:rPr>
                <w:b/>
                <w:i/>
                <w:color w:val="595959"/>
                <w:sz w:val="18"/>
              </w:rPr>
              <w:t xml:space="preserve">Sugerencia — revisar: </w:t>
            </w:r>
            <w:r>
              <w:rPr>
                <w:b w:val="0"/>
                <w:i/>
                <w:color w:val="595959"/>
                <w:sz w:val="18"/>
              </w:rPr>
              <w:t>Partir de las experiencias de los niños y de su localidad; alternar trabajo individual, en parejas y en grupos con roles simples.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HISTORIA</w:t>
            </w:r>
          </w:p>
        </w:tc>
      </w:tr>
      <w:tr>
        <w:trPr>
          <w:cantSplit/>
        </w:trPr>
        <w:tc>
          <w:tcPr>
            <w:tcW w:type="dxa" w:w="1701"/>
          </w:tcPr>
          <w:p>
            <w:r>
              <w:rPr>
                <w:b/>
                <w:i w:val="0"/>
                <w:sz w:val="18"/>
              </w:rPr>
              <w:t>OA 1</w:t>
            </w:r>
          </w:p>
          <w:p>
            <w:r>
              <w:rPr>
                <w:b w:val="0"/>
                <w:i w:val="0"/>
                <w:color w:val="595959"/>
                <w:sz w:val="14"/>
              </w:rPr>
              <w:t>(B 157 · P 47)</w:t>
            </w:r>
          </w:p>
        </w:tc>
        <w:tc>
          <w:tcPr>
            <w:tcW w:type="dxa" w:w="14967"/>
          </w:tcPr>
          <w:p>
            <w:r>
              <w:rPr>
                <w:b w:val="0"/>
                <w:i w:val="0"/>
                <w:sz w:val="18"/>
              </w:rPr>
              <w:t>Describir los modos de vida de algunos pueblos originarios de Chile en el período precolombino, incluyendo ubicación geográfica, medio natural en que habitaban, vida nómade o sedentaria, roles de hombres y mujeres, herramientas y tecnología, principales actividades, vivienda, costumbres, idioma, creencias, alimentación y fiestas, entre otros.</w:t>
            </w:r>
          </w:p>
        </w:tc>
      </w:tr>
      <w:tr>
        <w:trPr>
          <w:cantSplit/>
        </w:trPr>
        <w:tc>
          <w:tcPr>
            <w:tcW w:type="dxa" w:w="1701"/>
          </w:tcPr>
          <w:p>
            <w:r>
              <w:rPr>
                <w:b/>
                <w:i w:val="0"/>
                <w:sz w:val="18"/>
              </w:rPr>
              <w:t>OA 2</w:t>
            </w:r>
          </w:p>
          <w:p>
            <w:r>
              <w:rPr>
                <w:b w:val="0"/>
                <w:i w:val="0"/>
                <w:color w:val="595959"/>
                <w:sz w:val="14"/>
              </w:rPr>
              <w:t>(B 157 · P 47)</w:t>
            </w:r>
          </w:p>
        </w:tc>
        <w:tc>
          <w:tcPr>
            <w:tcW w:type="dxa" w:w="14967"/>
          </w:tcPr>
          <w:p>
            <w:r>
              <w:rPr>
                <w:b w:val="0"/>
                <w:i w:val="0"/>
                <w:sz w:val="18"/>
              </w:rPr>
              <w:t>Comparar el modo de vida y expresiones culturales de pueblos indígenas presentes en Chile actual (como mapuche, aimara, rapa nui) con respecto al periodo precolombino, identificando aspectos de su cultura que se han mantenido hasta el presente y aspectos que han cambiado.</w:t>
            </w:r>
          </w:p>
        </w:tc>
      </w:tr>
      <w:tr>
        <w:trPr>
          <w:cantSplit/>
        </w:trPr>
        <w:tc>
          <w:tcPr>
            <w:tcW w:type="dxa" w:w="1701"/>
          </w:tcPr>
          <w:p>
            <w:r>
              <w:rPr>
                <w:b/>
                <w:i w:val="0"/>
                <w:sz w:val="18"/>
              </w:rPr>
              <w:t>OA 3</w:t>
            </w:r>
          </w:p>
          <w:p>
            <w:r>
              <w:rPr>
                <w:b w:val="0"/>
                <w:i w:val="0"/>
                <w:color w:val="595959"/>
                <w:sz w:val="14"/>
              </w:rPr>
              <w:t>(B 157 · P 48)</w:t>
            </w:r>
          </w:p>
        </w:tc>
        <w:tc>
          <w:tcPr>
            <w:tcW w:type="dxa" w:w="14967"/>
          </w:tcPr>
          <w:p>
            <w:r>
              <w:rPr>
                <w:b w:val="0"/>
                <w:i w:val="0"/>
                <w:sz w:val="18"/>
              </w:rPr>
              <w:t>Distinguir los diversos aportes a la sociedad chilena proveniente de los pueblos originarios (palabras, alimentos, tradiciones, cultura, etc.) y de los españoles (idioma, religión, alimentos, cultura, etc.) y reconocer nuestra sociedad como mestiza.</w:t>
            </w:r>
          </w:p>
        </w:tc>
      </w:tr>
      <w:tr>
        <w:trPr>
          <w:cantSplit/>
        </w:trPr>
        <w:tc>
          <w:tcPr>
            <w:tcW w:type="dxa" w:w="1701"/>
          </w:tcPr>
          <w:p>
            <w:r>
              <w:rPr>
                <w:b/>
                <w:i w:val="0"/>
                <w:sz w:val="18"/>
              </w:rPr>
              <w:t>OA 4</w:t>
            </w:r>
          </w:p>
          <w:p>
            <w:r>
              <w:rPr>
                <w:b w:val="0"/>
                <w:i w:val="0"/>
                <w:color w:val="595959"/>
                <w:sz w:val="14"/>
              </w:rPr>
              <w:t>(B 157 · P 48)</w:t>
            </w:r>
          </w:p>
        </w:tc>
        <w:tc>
          <w:tcPr>
            <w:tcW w:type="dxa" w:w="14967"/>
          </w:tcPr>
          <w:p>
            <w:r>
              <w:rPr>
                <w:b w:val="0"/>
                <w:i w:val="0"/>
                <w:sz w:val="18"/>
              </w:rPr>
              <w:t>Reconocer y dar ejemplos de la influencia y los aportes de inmigrantes de distintas naciones europeas, orientales, árabes y latinoamericanas a la diversidad de la sociedad chilena, a lo largo de su historia.</w:t>
            </w:r>
          </w:p>
        </w:tc>
      </w:tr>
      <w:tr>
        <w:trPr>
          <w:cantSplit/>
        </w:trPr>
        <w:tc>
          <w:tcPr>
            <w:tcW w:type="dxa" w:w="1701"/>
          </w:tcPr>
          <w:p>
            <w:r>
              <w:rPr>
                <w:b/>
                <w:i w:val="0"/>
                <w:sz w:val="18"/>
              </w:rPr>
              <w:t>OA 5</w:t>
            </w:r>
          </w:p>
          <w:p>
            <w:r>
              <w:rPr>
                <w:b w:val="0"/>
                <w:i w:val="0"/>
                <w:color w:val="595959"/>
                <w:sz w:val="14"/>
              </w:rPr>
              <w:t>(B 157 · P 48)</w:t>
            </w:r>
          </w:p>
        </w:tc>
        <w:tc>
          <w:tcPr>
            <w:tcW w:type="dxa" w:w="14967"/>
          </w:tcPr>
          <w:p>
            <w:r>
              <w:rPr>
                <w:b w:val="0"/>
                <w:i w:val="0"/>
                <w:sz w:val="18"/>
              </w:rPr>
              <w:t>Reconocer diversas expresiones del patrimonio cultural del país y de su región, como manifestaciones artísticas, tradiciones folclóricas, leyendas y tradiciones orales, costumbres familiares, creencias, idioma, construcciones, comidas típicas, fiestas, monumentos y sitios históricos.</w:t>
            </w:r>
          </w:p>
        </w:tc>
      </w:tr>
      <w:tr>
        <w:tc>
          <w:tcPr>
            <w:tcW w:type="dxa" w:w="16668"/>
            <w:gridSpan w:val="2"/>
          </w:tcPr>
          <w:p>
            <w:r/>
            <w:r>
              <w:rPr>
                <w:b/>
                <w:i w:val="0"/>
                <w:sz w:val="18"/>
              </w:rPr>
              <w:t>GEOGRAFÍA</w:t>
            </w:r>
          </w:p>
        </w:tc>
      </w:tr>
      <w:tr>
        <w:trPr>
          <w:cantSplit/>
        </w:trPr>
        <w:tc>
          <w:tcPr>
            <w:tcW w:type="dxa" w:w="1701"/>
          </w:tcPr>
          <w:p>
            <w:r>
              <w:rPr>
                <w:b/>
                <w:i w:val="0"/>
                <w:sz w:val="18"/>
              </w:rPr>
              <w:t>OA 6</w:t>
            </w:r>
          </w:p>
          <w:p>
            <w:r>
              <w:rPr>
                <w:b w:val="0"/>
                <w:i w:val="0"/>
                <w:color w:val="595959"/>
                <w:sz w:val="14"/>
              </w:rPr>
              <w:t>(B 157 · P 48)</w:t>
            </w:r>
          </w:p>
        </w:tc>
        <w:tc>
          <w:tcPr>
            <w:tcW w:type="dxa" w:w="14967"/>
          </w:tcPr>
          <w:p>
            <w:r>
              <w:rPr>
                <w:b w:val="0"/>
                <w:i w:val="0"/>
                <w:sz w:val="18"/>
              </w:rPr>
              <w:t>Leer y dibujar planos simples de su entorno, utilizando puntos de referencia, categorías de posición relativa y simbología pictórica.</w:t>
            </w:r>
          </w:p>
        </w:tc>
      </w:tr>
      <w:tr>
        <w:trPr>
          <w:cantSplit/>
        </w:trPr>
        <w:tc>
          <w:tcPr>
            <w:tcW w:type="dxa" w:w="1701"/>
          </w:tcPr>
          <w:p>
            <w:r>
              <w:rPr>
                <w:b/>
                <w:i w:val="0"/>
                <w:sz w:val="18"/>
              </w:rPr>
              <w:t>OA 7</w:t>
            </w:r>
          </w:p>
          <w:p>
            <w:r>
              <w:rPr>
                <w:b w:val="0"/>
                <w:i w:val="0"/>
                <w:color w:val="595959"/>
                <w:sz w:val="14"/>
              </w:rPr>
              <w:t>(B 157 · P 48)</w:t>
            </w:r>
          </w:p>
        </w:tc>
        <w:tc>
          <w:tcPr>
            <w:tcW w:type="dxa" w:w="14967"/>
          </w:tcPr>
          <w:p>
            <w:r>
              <w:rPr>
                <w:b w:val="0"/>
                <w:i w:val="0"/>
                <w:sz w:val="18"/>
              </w:rPr>
              <w:t>Ubicar Chile, Santiago, la propia región y su capital en el globo terráqueo o en mapas, y describir la ubicación relativa de países limítrofes y de otros países de América del Sur, utilizando los puntos cardinales.</w:t>
            </w:r>
          </w:p>
        </w:tc>
      </w:tr>
      <w:tr>
        <w:trPr>
          <w:cantSplit/>
        </w:trPr>
        <w:tc>
          <w:tcPr>
            <w:tcW w:type="dxa" w:w="1701"/>
          </w:tcPr>
          <w:p>
            <w:r>
              <w:rPr>
                <w:b/>
                <w:i w:val="0"/>
                <w:sz w:val="18"/>
              </w:rPr>
              <w:t>OA 8</w:t>
            </w:r>
          </w:p>
          <w:p>
            <w:r>
              <w:rPr>
                <w:b w:val="0"/>
                <w:i w:val="0"/>
                <w:color w:val="595959"/>
                <w:sz w:val="14"/>
              </w:rPr>
              <w:t>(B 157 · P 48)</w:t>
            </w:r>
          </w:p>
        </w:tc>
        <w:tc>
          <w:tcPr>
            <w:tcW w:type="dxa" w:w="14967"/>
          </w:tcPr>
          <w:p>
            <w:r>
              <w:rPr>
                <w:b w:val="0"/>
                <w:i w:val="0"/>
                <w:sz w:val="18"/>
              </w:rPr>
              <w:t>Clasificar y caracterizar algunos paisajes de Chile según su ubicación en la zona norte, centro y sur del país, observando imágenes, y utilizando diversas fuentes y un vocabulario geográfico adecuado (océano, río, cordillera de los Andes y de la Costa, desierto, valle, costa, volcán, archipiélago, isla, fiordo, lago, ciudad y pueblo, entre otros).</w:t>
            </w:r>
          </w:p>
        </w:tc>
      </w:tr>
      <w:tr>
        <w:trPr>
          <w:cantSplit/>
        </w:trPr>
        <w:tc>
          <w:tcPr>
            <w:tcW w:type="dxa" w:w="1701"/>
          </w:tcPr>
          <w:p>
            <w:r>
              <w:rPr>
                <w:b/>
                <w:i w:val="0"/>
                <w:sz w:val="18"/>
              </w:rPr>
              <w:t>OA 9</w:t>
            </w:r>
          </w:p>
          <w:p>
            <w:r>
              <w:rPr>
                <w:b w:val="0"/>
                <w:i w:val="0"/>
                <w:color w:val="595959"/>
                <w:sz w:val="14"/>
              </w:rPr>
              <w:t>(B 158 · P 48)</w:t>
            </w:r>
          </w:p>
        </w:tc>
        <w:tc>
          <w:tcPr>
            <w:tcW w:type="dxa" w:w="14967"/>
          </w:tcPr>
          <w:p>
            <w:r>
              <w:rPr>
                <w:b w:val="0"/>
                <w:i w:val="0"/>
                <w:sz w:val="18"/>
              </w:rPr>
              <w:t>Reconocer diversas expresiones del patrimonio natural de Chile y de su región, como paisajes, flora y fauna característica, y parques nacionales, entre otros.</w:t>
            </w:r>
          </w:p>
        </w:tc>
      </w:tr>
      <w:tr>
        <w:trPr>
          <w:cantSplit/>
        </w:trPr>
        <w:tc>
          <w:tcPr>
            <w:tcW w:type="dxa" w:w="1701"/>
          </w:tcPr>
          <w:p>
            <w:r>
              <w:rPr>
                <w:b/>
                <w:i w:val="0"/>
                <w:sz w:val="18"/>
              </w:rPr>
              <w:t>OA 10</w:t>
            </w:r>
          </w:p>
          <w:p>
            <w:r>
              <w:rPr>
                <w:b w:val="0"/>
                <w:i w:val="0"/>
                <w:color w:val="595959"/>
                <w:sz w:val="14"/>
              </w:rPr>
              <w:t>(B 158 · P 48)</w:t>
            </w:r>
          </w:p>
        </w:tc>
        <w:tc>
          <w:tcPr>
            <w:tcW w:type="dxa" w:w="14967"/>
          </w:tcPr>
          <w:p>
            <w:r>
              <w:rPr>
                <w:b w:val="0"/>
                <w:i w:val="0"/>
                <w:sz w:val="18"/>
              </w:rPr>
              <w:t>Ubicar en mapas las zonas habitadas por algunos pueblos originarios de Chile, distinguiendo zonas norte, centro y sur.</w:t>
            </w:r>
          </w:p>
        </w:tc>
      </w:tr>
      <w:tr>
        <w:trPr>
          <w:cantSplit/>
        </w:trPr>
        <w:tc>
          <w:tcPr>
            <w:tcW w:type="dxa" w:w="1701"/>
          </w:tcPr>
          <w:p>
            <w:r>
              <w:rPr>
                <w:b/>
                <w:i w:val="0"/>
                <w:sz w:val="18"/>
              </w:rPr>
              <w:t>OA 11</w:t>
            </w:r>
          </w:p>
          <w:p>
            <w:r>
              <w:rPr>
                <w:b w:val="0"/>
                <w:i w:val="0"/>
                <w:color w:val="595959"/>
                <w:sz w:val="14"/>
              </w:rPr>
              <w:t>(B 158 · P 48)</w:t>
            </w:r>
          </w:p>
        </w:tc>
        <w:tc>
          <w:tcPr>
            <w:tcW w:type="dxa" w:w="14967"/>
          </w:tcPr>
          <w:p>
            <w:r>
              <w:rPr>
                <w:b w:val="0"/>
                <w:i w:val="0"/>
                <w:sz w:val="18"/>
              </w:rPr>
              <w:t>Relacionar las principales características geográficas (disponibilidad de agua, temperatura y vegetación) de las zonas habitadas por algunos pueblos originarios de Chile, con los recursos que utilizaron para satisfacer sus necesidades de alimentación, abrigo y vivienda.</w:t>
            </w:r>
          </w:p>
        </w:tc>
      </w:tr>
      <w:tr>
        <w:tc>
          <w:tcPr>
            <w:tcW w:type="dxa" w:w="16668"/>
            <w:gridSpan w:val="2"/>
          </w:tcPr>
          <w:p>
            <w:r/>
            <w:r>
              <w:rPr>
                <w:b/>
                <w:i w:val="0"/>
                <w:sz w:val="18"/>
              </w:rPr>
              <w:t>FORMACIÓN CIUDADANA</w:t>
            </w:r>
          </w:p>
        </w:tc>
      </w:tr>
      <w:tr>
        <w:trPr>
          <w:cantSplit/>
        </w:trPr>
        <w:tc>
          <w:tcPr>
            <w:tcW w:type="dxa" w:w="1701"/>
          </w:tcPr>
          <w:p>
            <w:r>
              <w:rPr>
                <w:b/>
                <w:i w:val="0"/>
                <w:sz w:val="18"/>
              </w:rPr>
              <w:t>OA 12</w:t>
            </w:r>
          </w:p>
          <w:p>
            <w:r>
              <w:rPr>
                <w:b w:val="0"/>
                <w:i w:val="0"/>
                <w:color w:val="595959"/>
                <w:sz w:val="14"/>
              </w:rPr>
              <w:t>(B 158 · P 48)</w:t>
            </w:r>
          </w:p>
        </w:tc>
        <w:tc>
          <w:tcPr>
            <w:tcW w:type="dxa" w:w="14967"/>
          </w:tcPr>
          <w:p>
            <w:r>
              <w:rPr>
                <w:b w:val="0"/>
                <w:i w:val="0"/>
                <w:sz w:val="18"/>
              </w:rPr>
              <w:t>Mostrar actitudes y realizar acciones concretas en su entorno cercano (familia, escuela y comunidad) que reflejen:</w:t>
            </w:r>
          </w:p>
          <w:p>
            <w:pPr>
              <w:pStyle w:val="ListBullet"/>
              <w:spacing w:after="20"/>
              <w:ind w:left="198" w:hanging="170"/>
            </w:pPr>
            <w:r>
              <w:rPr>
                <w:b w:val="0"/>
                <w:i w:val="0"/>
                <w:sz w:val="18"/>
              </w:rPr>
              <w:t>respeto al otro (interactuar con cortesía, cuidar espacios comunes, respetar la propiedad de los demás, etc.)</w:t>
            </w:r>
          </w:p>
          <w:p>
            <w:pPr>
              <w:pStyle w:val="ListBullet"/>
              <w:spacing w:after="20"/>
              <w:ind w:left="198" w:hanging="170"/>
            </w:pPr>
            <w:r>
              <w:rPr>
                <w:b w:val="0"/>
                <w:i w:val="0"/>
                <w:sz w:val="18"/>
              </w:rPr>
              <w:t>responsabilidad (ejemplos: cumplir con sus deberes escolares, asumir encargos en el hogar y dentro de la sala de clases, etc.)</w:t>
            </w:r>
          </w:p>
          <w:p>
            <w:pPr>
              <w:pStyle w:val="ListBullet"/>
              <w:spacing w:after="20"/>
              <w:ind w:left="198" w:hanging="170"/>
            </w:pPr>
            <w:r>
              <w:rPr>
                <w:b w:val="0"/>
                <w:i w:val="0"/>
                <w:sz w:val="18"/>
              </w:rPr>
              <w:t>tolerancia (ejemplos: respetar opiniones diversas, no discriminar a otros por su aspecto o costumbres, etc.)</w:t>
            </w:r>
          </w:p>
          <w:p>
            <w:pPr>
              <w:pStyle w:val="ListBullet"/>
              <w:spacing w:after="20"/>
              <w:ind w:left="198" w:hanging="170"/>
            </w:pPr>
            <w:r>
              <w:rPr>
                <w:b w:val="0"/>
                <w:i w:val="0"/>
                <w:sz w:val="18"/>
              </w:rPr>
              <w:t>empatía (ejemplos: integrar a los demás en sus juegos y actividades, ayudar a los otros, etc.)</w:t>
            </w:r>
          </w:p>
        </w:tc>
      </w:tr>
      <w:tr>
        <w:trPr>
          <w:cantSplit/>
        </w:trPr>
        <w:tc>
          <w:tcPr>
            <w:tcW w:type="dxa" w:w="1701"/>
          </w:tcPr>
          <w:p>
            <w:r>
              <w:rPr>
                <w:b/>
                <w:i w:val="0"/>
                <w:sz w:val="18"/>
              </w:rPr>
              <w:t>OA 13</w:t>
            </w:r>
          </w:p>
          <w:p>
            <w:r>
              <w:rPr>
                <w:b w:val="0"/>
                <w:i w:val="0"/>
                <w:color w:val="595959"/>
                <w:sz w:val="14"/>
              </w:rPr>
              <w:t>(B 158 · P 48)</w:t>
            </w:r>
          </w:p>
        </w:tc>
        <w:tc>
          <w:tcPr>
            <w:tcW w:type="dxa" w:w="14967"/>
          </w:tcPr>
          <w:p>
            <w:r>
              <w:rPr>
                <w:b w:val="0"/>
                <w:i w:val="0"/>
                <w:sz w:val="18"/>
              </w:rPr>
              <w:t>Mantener una conducta honesta en la vida cotidiana, en los juegos y en el trabajo escolar, hablando con la verdad, respetando las reglas de los juegos sin hacer trampa y reconociendo sus errores y sus acciones, entre otros.</w:t>
            </w:r>
          </w:p>
        </w:tc>
      </w:tr>
      <w:tr>
        <w:trPr>
          <w:cantSplit/>
        </w:trPr>
        <w:tc>
          <w:tcPr>
            <w:tcW w:type="dxa" w:w="1701"/>
          </w:tcPr>
          <w:p>
            <w:r>
              <w:rPr>
                <w:b/>
                <w:i w:val="0"/>
                <w:sz w:val="18"/>
              </w:rPr>
              <w:t>OA 14</w:t>
            </w:r>
          </w:p>
          <w:p>
            <w:r>
              <w:rPr>
                <w:b w:val="0"/>
                <w:i w:val="0"/>
                <w:color w:val="595959"/>
                <w:sz w:val="14"/>
              </w:rPr>
              <w:t>(B 158 · P 48)</w:t>
            </w:r>
          </w:p>
        </w:tc>
        <w:tc>
          <w:tcPr>
            <w:tcW w:type="dxa" w:w="14967"/>
          </w:tcPr>
          <w:p>
            <w:r>
              <w:rPr>
                <w:b w:val="0"/>
                <w:i w:val="0"/>
                <w:sz w:val="18"/>
              </w:rPr>
              <w:t>Conocer, proponer, aplicar y explicar la importancia de algunas normas necesarias para:</w:t>
            </w:r>
          </w:p>
          <w:p>
            <w:pPr>
              <w:pStyle w:val="ListBullet"/>
              <w:spacing w:after="20"/>
              <w:ind w:left="198" w:hanging="170"/>
            </w:pPr>
            <w:r>
              <w:rPr>
                <w:b w:val="0"/>
                <w:i w:val="0"/>
                <w:sz w:val="18"/>
              </w:rPr>
              <w:t>cuidarse, cuidar a otros y evitar situaciones de riesgo (como seguridad vial, vías de evacuación, adaptaciones para discapacitados, zonas de silencio, etc.)</w:t>
            </w:r>
          </w:p>
          <w:p>
            <w:pPr>
              <w:pStyle w:val="ListBullet"/>
              <w:spacing w:after="20"/>
              <w:ind w:left="198" w:hanging="170"/>
            </w:pPr>
            <w:r>
              <w:rPr>
                <w:b w:val="0"/>
                <w:i w:val="0"/>
                <w:sz w:val="18"/>
              </w:rPr>
              <w:t>organizar un ambiente propicio al aprendizaje y acogedor para todos (por ejemplo, respetar los turnos, cuidar el espacio y las pertenencias comunes y de sus pares, etc.)</w:t>
            </w:r>
          </w:p>
          <w:p>
            <w:pPr>
              <w:pStyle w:val="ListBullet"/>
              <w:spacing w:after="20"/>
              <w:ind w:left="198" w:hanging="170"/>
            </w:pPr>
            <w:r>
              <w:rPr>
                <w:b w:val="0"/>
                <w:i w:val="0"/>
                <w:sz w:val="18"/>
              </w:rPr>
              <w:t>cuidar el patrimonio y el medioambiente</w:t>
            </w:r>
          </w:p>
        </w:tc>
      </w:tr>
      <w:tr>
        <w:trPr>
          <w:cantSplit/>
        </w:trPr>
        <w:tc>
          <w:tcPr>
            <w:tcW w:type="dxa" w:w="1701"/>
          </w:tcPr>
          <w:p>
            <w:r>
              <w:rPr>
                <w:b/>
                <w:i w:val="0"/>
                <w:sz w:val="18"/>
              </w:rPr>
              <w:t>OA 15</w:t>
            </w:r>
          </w:p>
          <w:p>
            <w:r>
              <w:rPr>
                <w:b w:val="0"/>
                <w:i w:val="0"/>
                <w:color w:val="595959"/>
                <w:sz w:val="14"/>
              </w:rPr>
              <w:t>(B 158 · P 49)</w:t>
            </w:r>
          </w:p>
        </w:tc>
        <w:tc>
          <w:tcPr>
            <w:tcW w:type="dxa" w:w="14967"/>
          </w:tcPr>
          <w:p>
            <w:r>
              <w:rPr>
                <w:b w:val="0"/>
                <w:i w:val="0"/>
                <w:sz w:val="18"/>
              </w:rPr>
              <w:t>Identificar la labor que cumplen en beneficio de la comunidad servicios como los medios de transporte y de comunicación y el mercado, y algunas instituciones encargadas de proteger nuestro patrimonio cultural y natural.</w:t>
            </w:r>
          </w:p>
        </w:tc>
      </w:tr>
      <w:tr>
        <w:trPr>
          <w:cantSplit/>
        </w:trPr>
        <w:tc>
          <w:tcPr>
            <w:tcW w:type="dxa" w:w="1701"/>
          </w:tcPr>
          <w:p>
            <w:r>
              <w:rPr>
                <w:b/>
                <w:i w:val="0"/>
                <w:sz w:val="18"/>
              </w:rPr>
              <w:t>OA 16</w:t>
            </w:r>
          </w:p>
          <w:p>
            <w:r>
              <w:rPr>
                <w:b w:val="0"/>
                <w:i w:val="0"/>
                <w:color w:val="595959"/>
                <w:sz w:val="14"/>
              </w:rPr>
              <w:t>(B 158 · P 49)</w:t>
            </w:r>
          </w:p>
        </w:tc>
        <w:tc>
          <w:tcPr>
            <w:tcW w:type="dxa" w:w="14967"/>
          </w:tcPr>
          <w:p>
            <w:r>
              <w:rPr>
                <w:b w:val="0"/>
                <w:i w:val="0"/>
                <w:sz w:val="18"/>
              </w:rPr>
              <w:t>Practicar y proponer acciones para cuidar y respetar los espacios públicos dentro y fuera de la escuela (como baños, patios, salas de clase, plazas, parques, playas y calles, entre otros), reconociendo que pertenecen y benefician a todos y que, por lo tanto, su cuidado es responsabilidad de todos los miembros de la comunidad.</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47)</w:t>
            </w:r>
          </w:p>
        </w:tc>
        <w:tc>
          <w:tcPr>
            <w:tcW w:type="dxa" w:w="14967"/>
          </w:tcPr>
          <w:p>
            <w:r>
              <w:rPr>
                <w:b w:val="0"/>
                <w:i w:val="0"/>
                <w:sz w:val="18"/>
              </w:rPr>
              <w:t>Secuenciar cronológicamente eventos significativos ocurridos en la escuela o la comunidad durante el año y leer líneas de tiempo simples.</w:t>
            </w:r>
          </w:p>
        </w:tc>
      </w:tr>
      <w:tr>
        <w:trPr>
          <w:cantSplit/>
        </w:trPr>
        <w:tc>
          <w:tcPr>
            <w:tcW w:type="dxa" w:w="1701"/>
          </w:tcPr>
          <w:p>
            <w:r>
              <w:rPr>
                <w:b/>
                <w:i w:val="0"/>
                <w:sz w:val="18"/>
              </w:rPr>
              <w:t>OA b</w:t>
            </w:r>
          </w:p>
          <w:p>
            <w:r>
              <w:rPr>
                <w:b w:val="0"/>
                <w:i w:val="0"/>
                <w:color w:val="595959"/>
                <w:sz w:val="14"/>
              </w:rPr>
              <w:t>(P 47)</w:t>
            </w:r>
          </w:p>
        </w:tc>
        <w:tc>
          <w:tcPr>
            <w:tcW w:type="dxa" w:w="14967"/>
          </w:tcPr>
          <w:p>
            <w:r>
              <w:rPr>
                <w:b w:val="0"/>
                <w:i w:val="0"/>
                <w:sz w:val="18"/>
              </w:rPr>
              <w:t>Aplicar conceptos relacionados con el tiempo (pasado, presente, futuro, días, semanas, meses, años, antiguamente, este año, el año pasado, el año próximo).</w:t>
            </w:r>
          </w:p>
        </w:tc>
      </w:tr>
      <w:tr>
        <w:trPr>
          <w:cantSplit/>
        </w:trPr>
        <w:tc>
          <w:tcPr>
            <w:tcW w:type="dxa" w:w="1701"/>
          </w:tcPr>
          <w:p>
            <w:r>
              <w:rPr>
                <w:b/>
                <w:i w:val="0"/>
                <w:sz w:val="18"/>
              </w:rPr>
              <w:t>OA c</w:t>
            </w:r>
          </w:p>
          <w:p>
            <w:r>
              <w:rPr>
                <w:b w:val="0"/>
                <w:i w:val="0"/>
                <w:color w:val="595959"/>
                <w:sz w:val="14"/>
              </w:rPr>
              <w:t>(P 47)</w:t>
            </w:r>
          </w:p>
        </w:tc>
        <w:tc>
          <w:tcPr>
            <w:tcW w:type="dxa" w:w="14967"/>
          </w:tcPr>
          <w:p>
            <w:r>
              <w:rPr>
                <w:b w:val="0"/>
                <w:i w:val="0"/>
                <w:sz w:val="18"/>
              </w:rPr>
              <w:t>Identificar elementos de continuidad y cambio entre modos de vida del pasado y del presente.</w:t>
            </w:r>
          </w:p>
        </w:tc>
      </w:tr>
      <w:tr>
        <w:trPr>
          <w:cantSplit/>
        </w:trPr>
        <w:tc>
          <w:tcPr>
            <w:tcW w:type="dxa" w:w="1701"/>
          </w:tcPr>
          <w:p>
            <w:r>
              <w:rPr>
                <w:b/>
                <w:i w:val="0"/>
                <w:sz w:val="18"/>
              </w:rPr>
              <w:t>OA d</w:t>
            </w:r>
          </w:p>
          <w:p>
            <w:r>
              <w:rPr>
                <w:b w:val="0"/>
                <w:i w:val="0"/>
                <w:color w:val="595959"/>
                <w:sz w:val="14"/>
              </w:rPr>
              <w:t>(P 47)</w:t>
            </w:r>
          </w:p>
        </w:tc>
        <w:tc>
          <w:tcPr>
            <w:tcW w:type="dxa" w:w="14967"/>
          </w:tcPr>
          <w:p>
            <w:r>
              <w:rPr>
                <w:b w:val="0"/>
                <w:i w:val="0"/>
                <w:sz w:val="18"/>
              </w:rPr>
              <w:t>Leer y comunicar información geográfica a través de distintas herramientas (planos, mapas, globos terráqueos y diagramas).</w:t>
            </w:r>
          </w:p>
        </w:tc>
      </w:tr>
      <w:tr>
        <w:trPr>
          <w:cantSplit/>
        </w:trPr>
        <w:tc>
          <w:tcPr>
            <w:tcW w:type="dxa" w:w="1701"/>
          </w:tcPr>
          <w:p>
            <w:r>
              <w:rPr>
                <w:b/>
                <w:i w:val="0"/>
                <w:sz w:val="18"/>
              </w:rPr>
              <w:t>OA e</w:t>
            </w:r>
          </w:p>
          <w:p>
            <w:r>
              <w:rPr>
                <w:b w:val="0"/>
                <w:i w:val="0"/>
                <w:color w:val="595959"/>
                <w:sz w:val="14"/>
              </w:rPr>
              <w:t>(P 47)</w:t>
            </w:r>
          </w:p>
        </w:tc>
        <w:tc>
          <w:tcPr>
            <w:tcW w:type="dxa" w:w="14967"/>
          </w:tcPr>
          <w:p>
            <w:r>
              <w:rPr>
                <w:b w:val="0"/>
                <w:i w:val="0"/>
                <w:sz w:val="18"/>
              </w:rPr>
              <w:t>Orientarse en el espacio utilizando categorías de ubicación relativa (derecha, izquierda, lejos, cerca) y asociando referentes locales (cordillera, cerro, mar u otros) a los puntos cardinales.</w:t>
            </w:r>
          </w:p>
        </w:tc>
      </w:tr>
      <w:tr>
        <w:tc>
          <w:tcPr>
            <w:tcW w:type="dxa" w:w="16668"/>
            <w:gridSpan w:val="2"/>
          </w:tcPr>
          <w:p>
            <w:r/>
            <w:r>
              <w:rPr>
                <w:b/>
                <w:i w:val="0"/>
                <w:sz w:val="18"/>
              </w:rPr>
              <w:t>HABILIDADES · ANÁLISIS Y TRABAJO CON FUENTES</w:t>
            </w:r>
          </w:p>
        </w:tc>
      </w:tr>
      <w:tr>
        <w:trPr>
          <w:cantSplit/>
        </w:trPr>
        <w:tc>
          <w:tcPr>
            <w:tcW w:type="dxa" w:w="1701"/>
          </w:tcPr>
          <w:p>
            <w:r>
              <w:rPr>
                <w:b/>
                <w:i w:val="0"/>
                <w:sz w:val="18"/>
              </w:rPr>
              <w:t>OA f</w:t>
            </w:r>
          </w:p>
          <w:p>
            <w:r>
              <w:rPr>
                <w:b w:val="0"/>
                <w:i w:val="0"/>
                <w:color w:val="595959"/>
                <w:sz w:val="14"/>
              </w:rPr>
              <w:t>(P 47)</w:t>
            </w:r>
          </w:p>
        </w:tc>
        <w:tc>
          <w:tcPr>
            <w:tcW w:type="dxa" w:w="14967"/>
          </w:tcPr>
          <w:p>
            <w:r>
              <w:rPr>
                <w:b w:val="0"/>
                <w:i w:val="0"/>
                <w:sz w:val="18"/>
              </w:rPr>
              <w:t>Obtener información explícita sobre el pasado y el presente a partir de imágenes y de fuentes escritas y orales dadas (narraciones, relatos históricos, fábulas, leyendas, imágenes, mapas y preguntas a adultos cercanos), mediante preguntas dirigidas.</w:t>
            </w:r>
          </w:p>
        </w:tc>
      </w:tr>
      <w:tr>
        <w:tc>
          <w:tcPr>
            <w:tcW w:type="dxa" w:w="16668"/>
            <w:gridSpan w:val="2"/>
          </w:tcPr>
          <w:p>
            <w:r/>
            <w:r>
              <w:rPr>
                <w:b/>
                <w:i w:val="0"/>
                <w:sz w:val="18"/>
              </w:rPr>
              <w:t>HABILIDADES · PENSAMIENTO CRÍTICO</w:t>
            </w:r>
          </w:p>
        </w:tc>
      </w:tr>
      <w:tr>
        <w:trPr>
          <w:cantSplit/>
        </w:trPr>
        <w:tc>
          <w:tcPr>
            <w:tcW w:type="dxa" w:w="1701"/>
          </w:tcPr>
          <w:p>
            <w:r>
              <w:rPr>
                <w:b/>
                <w:i w:val="0"/>
                <w:sz w:val="18"/>
              </w:rPr>
              <w:t>OA g</w:t>
            </w:r>
          </w:p>
          <w:p>
            <w:r>
              <w:rPr>
                <w:b w:val="0"/>
                <w:i w:val="0"/>
                <w:color w:val="595959"/>
                <w:sz w:val="14"/>
              </w:rPr>
              <w:t>(P 47)</w:t>
            </w:r>
          </w:p>
        </w:tc>
        <w:tc>
          <w:tcPr>
            <w:tcW w:type="dxa" w:w="14967"/>
          </w:tcPr>
          <w:p>
            <w:r>
              <w:rPr>
                <w:b w:val="0"/>
                <w:i w:val="0"/>
                <w:sz w:val="18"/>
              </w:rPr>
              <w:t>Formular opiniones justificadas sobre temas de su interés.</w:t>
            </w:r>
          </w:p>
        </w:tc>
      </w:tr>
      <w:tr>
        <w:tc>
          <w:tcPr>
            <w:tcW w:type="dxa" w:w="16668"/>
            <w:gridSpan w:val="2"/>
          </w:tcPr>
          <w:p>
            <w:r/>
            <w:r>
              <w:rPr>
                <w:b/>
                <w:i w:val="0"/>
                <w:sz w:val="18"/>
              </w:rPr>
              <w:t>HABILIDADES · COMUNICACIÓN</w:t>
            </w:r>
          </w:p>
        </w:tc>
      </w:tr>
      <w:tr>
        <w:trPr>
          <w:cantSplit/>
        </w:trPr>
        <w:tc>
          <w:tcPr>
            <w:tcW w:type="dxa" w:w="1701"/>
          </w:tcPr>
          <w:p>
            <w:r>
              <w:rPr>
                <w:b/>
                <w:i w:val="0"/>
                <w:sz w:val="18"/>
              </w:rPr>
              <w:t>OA h</w:t>
            </w:r>
          </w:p>
          <w:p>
            <w:r>
              <w:rPr>
                <w:b w:val="0"/>
                <w:i w:val="0"/>
                <w:color w:val="595959"/>
                <w:sz w:val="14"/>
              </w:rPr>
              <w:t>(P 47)</w:t>
            </w:r>
          </w:p>
        </w:tc>
        <w:tc>
          <w:tcPr>
            <w:tcW w:type="dxa" w:w="14967"/>
          </w:tcPr>
          <w:p>
            <w:r>
              <w:rPr>
                <w:b w:val="0"/>
                <w:i w:val="0"/>
                <w:sz w:val="18"/>
              </w:rPr>
              <w:t>Participar en conversaciones grupales, respetando turnos y otros puntos de vista.</w:t>
            </w:r>
          </w:p>
        </w:tc>
      </w:tr>
      <w:tr>
        <w:trPr>
          <w:cantSplit/>
        </w:trPr>
        <w:tc>
          <w:tcPr>
            <w:tcW w:type="dxa" w:w="1701"/>
          </w:tcPr>
          <w:p>
            <w:r>
              <w:rPr>
                <w:b/>
                <w:i w:val="0"/>
                <w:sz w:val="18"/>
              </w:rPr>
              <w:t>OA i</w:t>
            </w:r>
          </w:p>
          <w:p>
            <w:r>
              <w:rPr>
                <w:b w:val="0"/>
                <w:i w:val="0"/>
                <w:color w:val="595959"/>
                <w:sz w:val="14"/>
              </w:rPr>
              <w:t>(P 47)</w:t>
            </w:r>
          </w:p>
        </w:tc>
        <w:tc>
          <w:tcPr>
            <w:tcW w:type="dxa" w:w="14967"/>
          </w:tcPr>
          <w:p>
            <w:r>
              <w:rPr>
                <w:b w:val="0"/>
                <w:i w:val="0"/>
                <w:sz w:val="18"/>
              </w:rPr>
              <w:t>Presentar temas dados en forma oral, visual o escrita, incorporando material de apoyo.</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49)</w:t>
            </w:r>
          </w:p>
        </w:tc>
        <w:tc>
          <w:tcPr>
            <w:tcW w:type="dxa" w:w="14967"/>
          </w:tcPr>
          <w:p>
            <w:r>
              <w:rPr>
                <w:b w:val="0"/>
                <w:i w:val="0"/>
                <w:sz w:val="18"/>
              </w:rPr>
              <w:t>Trabajar en forma rigurosa y perseverante, con espíritu emprendedor y con una disposición positiva a la crítica y la autocrítica.</w:t>
            </w:r>
          </w:p>
        </w:tc>
      </w:tr>
      <w:tr>
        <w:trPr>
          <w:cantSplit/>
        </w:trPr>
        <w:tc>
          <w:tcPr>
            <w:tcW w:type="dxa" w:w="1701"/>
          </w:tcPr>
          <w:p>
            <w:r>
              <w:rPr>
                <w:b/>
                <w:i w:val="0"/>
                <w:sz w:val="18"/>
              </w:rPr>
              <w:t>Actitud b</w:t>
            </w:r>
          </w:p>
          <w:p>
            <w:r>
              <w:rPr>
                <w:b w:val="0"/>
                <w:i w:val="0"/>
                <w:color w:val="595959"/>
                <w:sz w:val="14"/>
              </w:rPr>
              <w:t>(P 49)</w:t>
            </w:r>
          </w:p>
        </w:tc>
        <w:tc>
          <w:tcPr>
            <w:tcW w:type="dxa" w:w="14967"/>
          </w:tcPr>
          <w:p>
            <w:r>
              <w:rPr>
                <w:b w:val="0"/>
                <w:i w:val="0"/>
                <w:sz w:val="18"/>
              </w:rPr>
              <w:t>Reconocer la importancia y la dignidad de todos los trabajos, valorando y respetando a las personas que los realizan.</w:t>
            </w:r>
          </w:p>
        </w:tc>
      </w:tr>
      <w:tr>
        <w:trPr>
          <w:cantSplit/>
        </w:trPr>
        <w:tc>
          <w:tcPr>
            <w:tcW w:type="dxa" w:w="1701"/>
          </w:tcPr>
          <w:p>
            <w:r>
              <w:rPr>
                <w:b/>
                <w:i w:val="0"/>
                <w:sz w:val="18"/>
              </w:rPr>
              <w:t>Actitud c</w:t>
            </w:r>
          </w:p>
          <w:p>
            <w:r>
              <w:rPr>
                <w:b w:val="0"/>
                <w:i w:val="0"/>
                <w:color w:val="595959"/>
                <w:sz w:val="14"/>
              </w:rPr>
              <w:t>(P 49)</w:t>
            </w:r>
          </w:p>
        </w:tc>
        <w:tc>
          <w:tcPr>
            <w:tcW w:type="dxa" w:w="14967"/>
          </w:tcPr>
          <w:p>
            <w:r>
              <w:rPr>
                <w:b w:val="0"/>
                <w:i w:val="0"/>
                <w:sz w:val="18"/>
              </w:rPr>
              <w:t>Respetar y defender la igualdad de derechos entre hombres y mujeres y apreciar la importancia de desarrollar relaciones que potencien su participación equitativa en la vida económica, familiar, social y cultural.</w:t>
            </w:r>
          </w:p>
        </w:tc>
      </w:tr>
      <w:tr>
        <w:trPr>
          <w:cantSplit/>
        </w:trPr>
        <w:tc>
          <w:tcPr>
            <w:tcW w:type="dxa" w:w="1701"/>
          </w:tcPr>
          <w:p>
            <w:r>
              <w:rPr>
                <w:b/>
                <w:i w:val="0"/>
                <w:sz w:val="18"/>
              </w:rPr>
              <w:t>Actitud d</w:t>
            </w:r>
          </w:p>
          <w:p>
            <w:r>
              <w:rPr>
                <w:b w:val="0"/>
                <w:i w:val="0"/>
                <w:color w:val="595959"/>
                <w:sz w:val="14"/>
              </w:rPr>
              <w:t>(P 49)</w:t>
            </w:r>
          </w:p>
        </w:tc>
        <w:tc>
          <w:tcPr>
            <w:tcW w:type="dxa" w:w="14967"/>
          </w:tcPr>
          <w:p>
            <w:r>
              <w:rPr>
                <w:b w:val="0"/>
                <w:i w:val="0"/>
                <w:sz w:val="18"/>
              </w:rPr>
              <w:t>Respetar y defender la igualdad de derechos esenciales de todas las personas, sin distinción de sexo, edad, condición física, etnia, religión o situación económica.</w:t>
            </w:r>
          </w:p>
        </w:tc>
      </w:tr>
      <w:tr>
        <w:trPr>
          <w:cantSplit/>
        </w:trPr>
        <w:tc>
          <w:tcPr>
            <w:tcW w:type="dxa" w:w="1701"/>
          </w:tcPr>
          <w:p>
            <w:r>
              <w:rPr>
                <w:b/>
                <w:i w:val="0"/>
                <w:sz w:val="18"/>
              </w:rPr>
              <w:t>Actitud e</w:t>
            </w:r>
          </w:p>
          <w:p>
            <w:r>
              <w:rPr>
                <w:b w:val="0"/>
                <w:i w:val="0"/>
                <w:color w:val="595959"/>
                <w:sz w:val="14"/>
              </w:rPr>
              <w:t>(P 49)</w:t>
            </w:r>
          </w:p>
        </w:tc>
        <w:tc>
          <w:tcPr>
            <w:tcW w:type="dxa" w:w="14967"/>
          </w:tcPr>
          <w:p>
            <w:r>
              <w:rPr>
                <w:b w:val="0"/>
                <w:i w:val="0"/>
                <w:sz w:val="18"/>
              </w:rPr>
              <w:t>Participar solidaria y responsablemente en las actividades y proyectos del establecimiento y del espacio comunitario, demostrando espíritu emprendedor.</w:t>
            </w:r>
          </w:p>
        </w:tc>
      </w:tr>
      <w:tr>
        <w:trPr>
          <w:cantSplit/>
        </w:trPr>
        <w:tc>
          <w:tcPr>
            <w:tcW w:type="dxa" w:w="1701"/>
          </w:tcPr>
          <w:p>
            <w:r>
              <w:rPr>
                <w:b/>
                <w:i w:val="0"/>
                <w:sz w:val="18"/>
              </w:rPr>
              <w:t>Actitud f</w:t>
            </w:r>
          </w:p>
          <w:p>
            <w:r>
              <w:rPr>
                <w:b w:val="0"/>
                <w:i w:val="0"/>
                <w:color w:val="595959"/>
                <w:sz w:val="14"/>
              </w:rPr>
              <w:t>(P 49)</w:t>
            </w:r>
          </w:p>
        </w:tc>
        <w:tc>
          <w:tcPr>
            <w:tcW w:type="dxa" w:w="14967"/>
          </w:tcPr>
          <w:p>
            <w:r>
              <w:rPr>
                <w:b w:val="0"/>
                <w:i w:val="0"/>
                <w:sz w:val="18"/>
              </w:rPr>
              <w:t>Establecer lazos de pertenencia con su entorno social y natural a partir del conocimiento, la valoración y la reflexión sobre su historia personal, su comunidad y el país.</w:t>
            </w:r>
          </w:p>
        </w:tc>
      </w:tr>
      <w:tr>
        <w:trPr>
          <w:cantSplit/>
        </w:trPr>
        <w:tc>
          <w:tcPr>
            <w:tcW w:type="dxa" w:w="1701"/>
          </w:tcPr>
          <w:p>
            <w:r>
              <w:rPr>
                <w:b/>
                <w:i w:val="0"/>
                <w:sz w:val="18"/>
              </w:rPr>
              <w:t>Actitud g</w:t>
            </w:r>
          </w:p>
          <w:p>
            <w:r>
              <w:rPr>
                <w:b w:val="0"/>
                <w:i w:val="0"/>
                <w:color w:val="595959"/>
                <w:sz w:val="14"/>
              </w:rPr>
              <w:t>(P 49)</w:t>
            </w:r>
          </w:p>
        </w:tc>
        <w:tc>
          <w:tcPr>
            <w:tcW w:type="dxa" w:w="14967"/>
          </w:tcPr>
          <w:p>
            <w:r>
              <w:rPr>
                <w:b w:val="0"/>
                <w:i w:val="0"/>
                <w:sz w:val="18"/>
              </w:rPr>
              <w:t>Comportarse y actuar en la vida cotidiana según principios y virtudes ciudadanas.</w:t>
            </w:r>
          </w:p>
        </w:tc>
      </w:tr>
      <w:tr>
        <w:trPr>
          <w:cantSplit/>
        </w:trPr>
        <w:tc>
          <w:tcPr>
            <w:tcW w:type="dxa" w:w="1701"/>
          </w:tcPr>
          <w:p>
            <w:r>
              <w:rPr>
                <w:b/>
                <w:i w:val="0"/>
                <w:sz w:val="18"/>
              </w:rPr>
              <w:t>Actitud h</w:t>
            </w:r>
          </w:p>
          <w:p>
            <w:r>
              <w:rPr>
                <w:b w:val="0"/>
                <w:i w:val="0"/>
                <w:color w:val="595959"/>
                <w:sz w:val="14"/>
              </w:rPr>
              <w:t>(P 49)</w:t>
            </w:r>
          </w:p>
        </w:tc>
        <w:tc>
          <w:tcPr>
            <w:tcW w:type="dxa" w:w="14967"/>
          </w:tcPr>
          <w:p>
            <w:r>
              <w:rPr>
                <w:b w:val="0"/>
                <w:i w:val="0"/>
                <w:sz w:val="18"/>
              </w:rPr>
              <w:t>Demostrar valoración por la democracia, reconociendo su importancia para la convivencia y el resguardo de derechos.</w:t>
            </w:r>
          </w:p>
        </w:tc>
      </w:tr>
      <w:tr>
        <w:trPr>
          <w:cantSplit/>
        </w:trPr>
        <w:tc>
          <w:tcPr>
            <w:tcW w:type="dxa" w:w="1701"/>
          </w:tcPr>
          <w:p>
            <w:r>
              <w:rPr>
                <w:b/>
                <w:i w:val="0"/>
                <w:sz w:val="18"/>
              </w:rPr>
              <w:t>Actitud i</w:t>
            </w:r>
          </w:p>
          <w:p>
            <w:r>
              <w:rPr>
                <w:b w:val="0"/>
                <w:i w:val="0"/>
                <w:color w:val="595959"/>
                <w:sz w:val="14"/>
              </w:rPr>
              <w:t>(P 49)</w:t>
            </w:r>
          </w:p>
        </w:tc>
        <w:tc>
          <w:tcPr>
            <w:tcW w:type="dxa" w:w="14967"/>
          </w:tcPr>
          <w:p>
            <w:r>
              <w:rPr>
                <w:b w:val="0"/>
                <w:i w:val="0"/>
                <w:sz w:val="18"/>
              </w:rPr>
              <w:t>Demostrar valoración por la vida en sociedad para el desarrollo y el crecimiento de la persona.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2°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2°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2° básico</dc:title>
  <dc:subject/>
  <dc:creator/>
  <cp:keywords/>
  <dc:description>Generado el 2026-10-23 desde programa_historia_2basico.pdf (sha256 185e2e1dbbc9) con plantilla_anual.md v1.0.</dc:description>
  <cp:lastModifiedBy/>
  <cp:revision>1</cp:revision>
  <dcterms:created xsi:type="dcterms:W3CDTF">2013-12-23T23:15:00Z</dcterms:created>
  <dcterms:modified xsi:type="dcterms:W3CDTF">2013-12-23T23:15:00Z</dcterms:modified>
  <cp:category/>
</cp:coreProperties>
</file>