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Historia, Geografía y Ciencias Sociales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Historia, Geografía y Ciencias Sociales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 152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2° medio, los estudiantes analizan la crisis, los totalitarismos y las guerras de la primera mitad del siglo XX, el mundo bipolar y el quiebre de la democracia en Chile, la dictadura y la transición, y la formación ciudadana, para valorar la democracia y los derechos humanos.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Crisis, totalitarismo y guerra en la primera mitad del siglo XX: los desafíos para el Estado y la democracia en Chile y el mundo</w:t>
            </w:r>
          </w:p>
        </w:tc>
        <w:tc>
          <w:tcPr>
            <w:tcW w:type="dxa" w:w="5329"/>
          </w:tcPr>
          <w:p>
            <w:pPr>
              <w:keepNext/>
            </w:pPr>
            <w:r>
              <w:rPr>
                <w:b w:val="0"/>
                <w:i w:val="0"/>
                <w:sz w:val="18"/>
              </w:rPr>
              <w:t>Semanas 1 a 9</w:t>
            </w:r>
          </w:p>
        </w:tc>
        <w:tc>
          <w:tcPr>
            <w:tcW w:type="dxa" w:w="2268"/>
          </w:tcPr>
          <w:p>
            <w:pPr>
              <w:keepNext/>
            </w:pPr>
            <w:r>
              <w:rPr>
                <w:b w:val="0"/>
                <w:i w:val="0"/>
                <w:sz w:val="18"/>
              </w:rPr>
              <w:t>≈ 9</w:t>
            </w:r>
          </w:p>
        </w:tc>
        <w:tc>
          <w:tcPr>
            <w:tcW w:type="dxa" w:w="2268"/>
          </w:tcPr>
          <w:p>
            <w:pPr>
              <w:keepNext/>
            </w:pPr>
            <w:r>
              <w:rPr>
                <w:b w:val="0"/>
                <w:i w:val="0"/>
                <w:sz w:val="18"/>
              </w:rPr>
              <w:t>35</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El mundo bipolar: proyectos políticos, transformaciones estructurales y quiebre de la democracia en Chile</w:t>
            </w:r>
          </w:p>
        </w:tc>
        <w:tc>
          <w:tcPr>
            <w:tcW w:type="dxa" w:w="5329"/>
          </w:tcPr>
          <w:p>
            <w:pPr>
              <w:keepNext/>
            </w:pPr>
            <w:r>
              <w:rPr>
                <w:b w:val="0"/>
                <w:i w:val="0"/>
                <w:sz w:val="18"/>
              </w:rPr>
              <w:t>Semanas 10 a 19</w:t>
            </w:r>
          </w:p>
        </w:tc>
        <w:tc>
          <w:tcPr>
            <w:tcW w:type="dxa" w:w="2268"/>
          </w:tcPr>
          <w:p>
            <w:pPr>
              <w:keepNext/>
            </w:pPr>
            <w:r>
              <w:rPr>
                <w:b w:val="0"/>
                <w:i w:val="0"/>
                <w:sz w:val="18"/>
              </w:rPr>
              <w:t>≈ 9</w:t>
            </w:r>
          </w:p>
        </w:tc>
        <w:tc>
          <w:tcPr>
            <w:tcW w:type="dxa" w:w="2268"/>
          </w:tcPr>
          <w:p>
            <w:pPr>
              <w:keepNext/>
            </w:pPr>
            <w:r>
              <w:rPr>
                <w:b w:val="0"/>
                <w:i w:val="0"/>
                <w:sz w:val="18"/>
              </w:rPr>
              <w:t>36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Dictadura militar, transición política y los desafíos de la democracia en Chile</w:t>
            </w:r>
          </w:p>
        </w:tc>
        <w:tc>
          <w:tcPr>
            <w:tcW w:type="dxa" w:w="5329"/>
          </w:tcPr>
          <w:p>
            <w:pPr>
              <w:keepNext/>
            </w:pPr>
            <w:r>
              <w:rPr>
                <w:b w:val="0"/>
                <w:i w:val="0"/>
                <w:sz w:val="18"/>
              </w:rPr>
              <w:t>Semanas 20 a 29</w:t>
            </w:r>
          </w:p>
        </w:tc>
        <w:tc>
          <w:tcPr>
            <w:tcW w:type="dxa" w:w="2268"/>
          </w:tcPr>
          <w:p>
            <w:pPr>
              <w:keepNext/>
            </w:pPr>
            <w:r>
              <w:rPr>
                <w:b w:val="0"/>
                <w:i w:val="0"/>
                <w:sz w:val="18"/>
              </w:rPr>
              <w:t>≈ 8</w:t>
            </w:r>
          </w:p>
        </w:tc>
        <w:tc>
          <w:tcPr>
            <w:tcW w:type="dxa" w:w="2268"/>
          </w:tcPr>
          <w:p>
            <w:pPr>
              <w:keepNext/>
            </w:pPr>
            <w:r>
              <w:rPr>
                <w:b w:val="0"/>
                <w:i w:val="0"/>
                <w:sz w:val="18"/>
              </w:rPr>
              <w:t>30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Formación ciudadana: Estado de derecho, sociedad y diversidad</w:t>
            </w:r>
          </w:p>
        </w:tc>
        <w:tc>
          <w:tcPr>
            <w:tcW w:type="dxa" w:w="5329"/>
          </w:tcPr>
          <w:p>
            <w:pPr>
              <w:keepNext/>
            </w:pPr>
            <w:r>
              <w:rPr>
                <w:b w:val="0"/>
                <w:i w:val="0"/>
                <w:sz w:val="18"/>
              </w:rPr>
              <w:t>Semanas 30 a 38</w:t>
            </w:r>
          </w:p>
        </w:tc>
        <w:tc>
          <w:tcPr>
            <w:tcW w:type="dxa" w:w="2268"/>
          </w:tcPr>
          <w:p>
            <w:pPr>
              <w:keepNext/>
            </w:pPr>
            <w:r>
              <w:rPr>
                <w:b w:val="0"/>
                <w:i w:val="0"/>
                <w:sz w:val="18"/>
              </w:rPr>
              <w:t>≈ 7</w:t>
            </w:r>
          </w:p>
        </w:tc>
        <w:tc>
          <w:tcPr>
            <w:tcW w:type="dxa" w:w="2268"/>
          </w:tcPr>
          <w:p>
            <w:pPr>
              <w:keepNext/>
            </w:pPr>
            <w:r>
              <w:rPr>
                <w:b w:val="0"/>
                <w:i w:val="0"/>
                <w:sz w:val="18"/>
              </w:rPr>
              <w:t>28</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23</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64).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Crisis, totalitarismo y guerra en la primera mitad del siglo XX: los desafíos para el Estado y la democracia en Chile y el mundo</w:t>
            </w:r>
          </w:p>
          <w:p>
            <w:r>
              <w:rPr>
                <w:b w:val="0"/>
                <w:i w:val="0"/>
                <w:sz w:val="15"/>
              </w:rPr>
              <w:t>La presente unidad aproxima a los y las estudiantes al proceso de crisis, totalitarismo y guerra en la primera mitad del siglo XX, en consideración a los desafíos que genera al Estado y la democracia en Chile y el mundo, a través de ámbitos políticos, sociales, económicos y culturales.</w:t>
            </w:r>
          </w:p>
          <w:p>
            <w:r>
              <w:rPr>
                <w:b w:val="0"/>
                <w:i w:val="0"/>
                <w:color w:val="595959"/>
                <w:sz w:val="14"/>
              </w:rPr>
              <w:t>Programa, págs. 72–129</w:t>
            </w:r>
          </w:p>
        </w:tc>
        <w:tc>
          <w:tcPr>
            <w:tcW w:type="dxa" w:w="1134"/>
          </w:tcPr>
          <w:p>
            <w:r/>
            <w:r>
              <w:rPr>
                <w:b/>
                <w:i w:val="0"/>
                <w:sz w:val="15"/>
              </w:rPr>
              <w:t>Semestre 1</w:t>
            </w:r>
          </w:p>
          <w:p>
            <w:r>
              <w:rPr>
                <w:b w:val="0"/>
                <w:i w:val="0"/>
                <w:sz w:val="15"/>
              </w:rPr>
              <w:t>35 h pedagógicas</w:t>
            </w:r>
          </w:p>
          <w:p>
            <w:r>
              <w:rPr>
                <w:b w:val="0"/>
                <w:i w:val="0"/>
                <w:color w:val="595959"/>
                <w:sz w:val="15"/>
              </w:rPr>
              <w:t>Semanas 1 a 9</w:t>
            </w:r>
          </w:p>
        </w:tc>
        <w:tc>
          <w:tcPr>
            <w:tcW w:type="dxa" w:w="1134"/>
          </w:tcPr>
          <w:p>
            <w:r/>
            <w:r>
              <w:rPr>
                <w:b/>
                <w:i w:val="0"/>
                <w:sz w:val="15"/>
              </w:rPr>
              <w:t>OA 1, OA 2, OA 3, OA 4, OA 5, OA 6, OA 7</w:t>
            </w:r>
          </w:p>
          <w:p>
            <w:r>
              <w:rPr>
                <w:b w:val="0"/>
                <w:i w:val="0"/>
                <w:color w:val="595959"/>
                <w:sz w:val="14"/>
              </w:rPr>
              <w:t>(texto en Anexo G)</w:t>
            </w:r>
          </w:p>
          <w:p>
            <w:r>
              <w:rPr>
                <w:b w:val="0"/>
                <w:i w:val="0"/>
                <w:sz w:val="14"/>
              </w:rPr>
              <w:t>Evaluados en los ejemplos del Programa:</w:t>
            </w:r>
          </w:p>
          <w:p>
            <w:r>
              <w:rPr>
                <w:b/>
                <w:i w:val="0"/>
                <w:sz w:val="15"/>
              </w:rPr>
              <w:t>OA 3, OA 6</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Analizar elementos de continuidad y cambio entre periodos y procesos abordados en el nivel. (OA b)</w:t>
            </w:r>
          </w:p>
          <w:p>
            <w:pPr>
              <w:pStyle w:val="ListBullet"/>
              <w:spacing w:after="20"/>
              <w:ind w:left="198" w:hanging="170"/>
            </w:pPr>
            <w:r>
              <w:rPr>
                <w:b w:val="0"/>
                <w:i w:val="0"/>
                <w:sz w:val="15"/>
              </w:rPr>
              <w:t>Distinguir las distintas duraciones (tiempo corto, medio y largo) y los diferentes ritmos o velocidades con que suceden los fenómenos históricos. (OA c)</w:t>
            </w:r>
          </w:p>
          <w:p>
            <w:pPr>
              <w:pStyle w:val="ListBullet"/>
              <w:spacing w:after="20"/>
              <w:ind w:left="198" w:hanging="170"/>
            </w:pPr>
            <w:r>
              <w:rPr>
                <w:b w:val="0"/>
                <w:i w:val="0"/>
                <w:sz w:val="15"/>
              </w:rPr>
              <w:t>Analizar datos e información geográfica, utilizando TIC u otras herramientas geográficas para elaborar inferencias, proponer tendencias, relaciones y explicaciones de los patrones, y plantear predicciones. (OA e)</w:t>
            </w:r>
          </w:p>
          <w:p>
            <w:r>
              <w:rPr>
                <w:b/>
                <w:i/>
                <w:sz w:val="15"/>
              </w:rPr>
              <w:t>Análisis y trabajo con fuentes de información:</w:t>
            </w:r>
          </w:p>
          <w:p>
            <w:pPr>
              <w:pStyle w:val="ListBullet"/>
              <w:spacing w:after="20"/>
              <w:ind w:left="198" w:hanging="170"/>
            </w:pPr>
            <w:r>
              <w:rPr>
                <w:b w:val="0"/>
                <w:i w:val="0"/>
                <w:sz w:val="15"/>
              </w:rPr>
              <w:t>Analizar y evaluar críticamente la información de diversas fuentes para utilizarla como evidencia en argumentaciones sobre temas del nivel. (OA g)</w:t>
            </w:r>
          </w:p>
          <w:p>
            <w:pPr>
              <w:pStyle w:val="ListBullet"/>
              <w:spacing w:after="20"/>
              <w:ind w:left="198" w:hanging="170"/>
            </w:pPr>
            <w:r>
              <w:rPr>
                <w:b w:val="0"/>
                <w:i w:val="0"/>
                <w:sz w:val="15"/>
              </w:rPr>
              <w:t>Investigar sobre temas del nivel, considerando los siguientes elementos: – Definición de un problema y/o pregunta de investigación. – Elaboración y fundamentación de hipótesis. – Planificación de la investigación sobre la base de la revisión y selección de la información obtenida de fuentes. – Elaboración de un marco teórico que incluya las principales ideas y conceptos del tema a investigar. – Citar la información obtenida de acuerdo a normas estandarizadas. – Análisis de los resultados y elaboración de conclusiones relacionadas con la hipótesis planteada. – Comunicación de los resultados de la investigación. – Utilización de TIC y de otras herramientas. (OA i)</w:t>
            </w:r>
          </w:p>
          <w:p>
            <w:r>
              <w:rPr>
                <w:b/>
                <w:i/>
                <w:sz w:val="15"/>
              </w:rPr>
              <w:t>Pensamiento crítico:</w:t>
            </w:r>
          </w:p>
          <w:p>
            <w:pPr>
              <w:pStyle w:val="ListBullet"/>
              <w:spacing w:after="20"/>
              <w:ind w:left="198" w:hanging="170"/>
            </w:pPr>
            <w:r>
              <w:rPr>
                <w:b w:val="0"/>
                <w:i w:val="0"/>
                <w:sz w:val="15"/>
              </w:rPr>
              <w:t>Inferir y elaborar conclusiones respecto a los temas del nivel. (OA j)</w:t>
            </w:r>
          </w:p>
          <w:p>
            <w:pPr>
              <w:pStyle w:val="ListBullet"/>
              <w:spacing w:after="20"/>
              <w:ind w:left="198" w:hanging="170"/>
            </w:pPr>
            <w:r>
              <w:rPr>
                <w:b w:val="0"/>
                <w:i w:val="0"/>
                <w:sz w:val="15"/>
              </w:rPr>
              <w:t>Formular preguntas significativas para comprender y profundizar los temas estudiados en el nivel. (OA j)</w:t>
            </w:r>
          </w:p>
          <w:p>
            <w:pPr>
              <w:pStyle w:val="ListBullet"/>
              <w:spacing w:after="20"/>
              <w:ind w:left="198" w:hanging="170"/>
            </w:pPr>
            <w:r>
              <w:rPr>
                <w:b w:val="0"/>
                <w:i w:val="0"/>
                <w:sz w:val="15"/>
              </w:rPr>
              <w:t>Analizar la multicausalidad de los procesos históricos y geográficos. (OA j)</w:t>
            </w:r>
          </w:p>
          <w:p>
            <w:pPr>
              <w:pStyle w:val="ListBullet"/>
              <w:spacing w:after="20"/>
              <w:ind w:left="198" w:hanging="170"/>
            </w:pPr>
            <w:r>
              <w:rPr>
                <w:b w:val="0"/>
                <w:i w:val="0"/>
                <w:sz w:val="15"/>
              </w:rPr>
              <w:t>Argumentar sus opiniones en base a evidencia. (OA j)</w:t>
            </w:r>
          </w:p>
          <w:p>
            <w:r>
              <w:rPr>
                <w:b/>
                <w:i/>
                <w:sz w:val="15"/>
              </w:rPr>
              <w:t>Comunicación:</w:t>
            </w:r>
          </w:p>
          <w:p>
            <w:pPr>
              <w:pStyle w:val="ListBullet"/>
              <w:spacing w:after="20"/>
              <w:ind w:left="198" w:hanging="170"/>
            </w:pPr>
            <w:r>
              <w:rPr>
                <w:b w:val="0"/>
                <w:i w:val="0"/>
                <w:sz w:val="15"/>
              </w:rPr>
              <w:t>Comunicar los resultados de sus investigaciones por diversos medios, utilizando una estructura lógica y efectiva y argumentos basados en evidencia pertinente. (OA l)</w:t>
            </w:r>
          </w:p>
        </w:tc>
        <w:tc>
          <w:tcPr>
            <w:tcW w:type="dxa" w:w="2438"/>
          </w:tcPr>
          <w:p>
            <w:r/>
            <w:r>
              <w:rPr>
                <w:b/>
                <w:i w:val="0"/>
                <w:sz w:val="15"/>
              </w:rPr>
              <w:t>Conocimientos</w:t>
            </w:r>
          </w:p>
          <w:p>
            <w:pPr>
              <w:pStyle w:val="ListBullet"/>
              <w:spacing w:after="20"/>
              <w:ind w:left="198" w:hanging="170"/>
            </w:pPr>
            <w:r>
              <w:rPr>
                <w:b w:val="0"/>
                <w:i w:val="0"/>
                <w:sz w:val="15"/>
              </w:rPr>
              <w:t>Periodo de entreguerras, ruptura de los cánones culturales y estéticos tradicionales, vanguardias artísticas, cultura de masas.</w:t>
            </w:r>
          </w:p>
          <w:p>
            <w:pPr>
              <w:pStyle w:val="ListBullet"/>
              <w:spacing w:after="20"/>
              <w:ind w:left="198" w:hanging="170"/>
            </w:pPr>
            <w:r>
              <w:rPr>
                <w:b w:val="0"/>
                <w:i w:val="0"/>
                <w:sz w:val="15"/>
              </w:rPr>
              <w:t>Crisis del Estado liberal, Gran Depresión de 1929, totalitarismos, populismos y Estado de bienestar.</w:t>
            </w:r>
          </w:p>
          <w:p>
            <w:pPr>
              <w:pStyle w:val="ListBullet"/>
              <w:spacing w:after="20"/>
              <w:ind w:left="198" w:hanging="170"/>
            </w:pPr>
            <w:r>
              <w:rPr>
                <w:b w:val="0"/>
                <w:i w:val="0"/>
                <w:sz w:val="15"/>
              </w:rPr>
              <w:t>Segunda Guerra Mundial, el enfrentamiento ideológico, genocidios, extensión planetaria del conflicto y la bomba atómica.</w:t>
            </w:r>
          </w:p>
          <w:p>
            <w:pPr>
              <w:pStyle w:val="ListBullet"/>
              <w:spacing w:after="20"/>
              <w:ind w:left="198" w:hanging="170"/>
            </w:pPr>
            <w:r>
              <w:rPr>
                <w:b w:val="0"/>
                <w:i w:val="0"/>
                <w:sz w:val="15"/>
              </w:rPr>
              <w:t>Surgimiento de Estados Unidos y la URSS como superpotencias, pérdida de hegemonía de Europa, descolonización, conferencias de paz, ONU y Declaración Universal de los Derechos Humanos.</w:t>
            </w:r>
          </w:p>
          <w:p>
            <w:pPr>
              <w:pStyle w:val="ListBullet"/>
              <w:spacing w:after="20"/>
              <w:ind w:left="198" w:hanging="170"/>
            </w:pPr>
            <w:r>
              <w:rPr>
                <w:b w:val="0"/>
                <w:i w:val="0"/>
                <w:sz w:val="15"/>
              </w:rPr>
              <w:t>Crisis del sistema político parlamentario en Chile, Constitución de 1925, régimen presidencial y reforma del sistema de partidos.</w:t>
            </w:r>
          </w:p>
          <w:p>
            <w:pPr>
              <w:pStyle w:val="ListBullet"/>
              <w:spacing w:after="20"/>
              <w:ind w:left="198" w:hanging="170"/>
            </w:pPr>
            <w:r>
              <w:rPr>
                <w:b w:val="0"/>
                <w:i w:val="0"/>
                <w:sz w:val="15"/>
              </w:rPr>
              <w:t>Transformaciones económicas, políticas y sociales post Gran Depresión en Chile, fin de la riqueza del salitre y del modelo de crecimiento hacia afuera, redefinición del rol del Estado, bienestar social, participación de Estados Unidos en la economía local.</w:t>
            </w:r>
          </w:p>
          <w:p>
            <w:pPr>
              <w:pStyle w:val="ListBullet"/>
              <w:spacing w:after="20"/>
              <w:ind w:left="198" w:hanging="170"/>
            </w:pPr>
            <w:r>
              <w:rPr>
                <w:b w:val="0"/>
                <w:i w:val="0"/>
                <w:sz w:val="15"/>
              </w:rPr>
              <w:t>Participación de nuevos actores sociales en la vida política, expansión de la cultura de masas y democratización de la sociedad chilena, incorporación de las mujeres a la ciudadanía política, el empoderamiento de la clase media y de la clase obrera, la radio, el cine, el deporte, entre otros.</w:t>
            </w:r>
          </w:p>
          <w:p>
            <w:r>
              <w:rPr>
                <w:b/>
                <w:i w:val="0"/>
                <w:sz w:val="15"/>
              </w:rPr>
              <w:t>Palabras clave</w:t>
            </w:r>
          </w:p>
          <w:p>
            <w:pPr>
              <w:pStyle w:val="ListBullet"/>
              <w:spacing w:after="20"/>
              <w:ind w:left="198" w:hanging="170"/>
            </w:pPr>
            <w:r>
              <w:rPr>
                <w:b w:val="0"/>
                <w:i w:val="0"/>
                <w:sz w:val="15"/>
              </w:rPr>
              <w:t>Crisis, totalitarismo, guerra, siglo XX, Estado de bienestar, democracia, liberalismo, populismo, superpotencia, hegemonía, genocidio, descolonización, territorio, cultura, sociedad, economía y política.</w:t>
            </w:r>
          </w:p>
        </w:tc>
        <w:tc>
          <w:tcPr>
            <w:tcW w:type="dxa" w:w="3175"/>
          </w:tcPr>
          <w:p>
            <w:r/>
            <w:r>
              <w:rPr>
                <w:b/>
                <w:i w:val="0"/>
                <w:sz w:val="15"/>
              </w:rPr>
              <w:t>Evaluación 1 (OA 3) · pág. 126</w:t>
            </w:r>
          </w:p>
          <w:p>
            <w:pPr>
              <w:pStyle w:val="ListBullet"/>
              <w:spacing w:after="20"/>
              <w:ind w:left="198" w:hanging="170"/>
            </w:pPr>
            <w:r>
              <w:rPr>
                <w:b w:val="0"/>
                <w:i w:val="0"/>
                <w:sz w:val="15"/>
              </w:rPr>
              <w:t>Emiten juicios respecto de las diversas expresiones de genocidio (matanza de miembros del grupo; lesión grave a la integridad física o mental de los miembros del grupo; sometimiento intencional del grupo a condiciones de existencia que hayan de acarrear su destrucción física, total o parcial; medidas destinadas a impedir nacimientos en el seno del grupo, y traslado por la fuerza de niños del grupo a otro grupo) ocurridas durante la Segunda Guerra Mundial, considerando múltiples fuentes, valorando los derechos fundamentales de todas las personas.</w:t>
            </w:r>
          </w:p>
          <w:p>
            <w:r>
              <w:rPr>
                <w:b/>
                <w:i w:val="0"/>
                <w:sz w:val="15"/>
              </w:rPr>
              <w:t>Evaluación 2 (OA 6) · pág. 128</w:t>
            </w:r>
          </w:p>
          <w:p>
            <w:pPr>
              <w:pStyle w:val="ListBullet"/>
              <w:spacing w:after="20"/>
              <w:ind w:left="198" w:hanging="170"/>
            </w:pPr>
            <w:r>
              <w:rPr>
                <w:b w:val="0"/>
                <w:i w:val="0"/>
                <w:sz w:val="15"/>
              </w:rPr>
              <w:t>Relacionan los movimientos políticos del periodo con el contexto histórico nacional y mundial, destacando el respeto por la diversidad de ideas y creencias distintas de las propias.</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E: </w:t>
            </w:r>
            <w:r>
              <w:rPr>
                <w:b w:val="0"/>
                <w:i w:val="0"/>
                <w:sz w:val="15"/>
              </w:rPr>
              <w:t>Demostrar valoración por la democracia, reconociendo la importancia de ser ciudadanos activos, solidarios y responsables, conscientes y comprometidos con el ejercicio de sus derechos y deberes.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p>
            <w:r>
              <w:rPr>
                <w:b/>
                <w:i w:val="0"/>
                <w:sz w:val="15"/>
              </w:rPr>
              <w:t xml:space="preserve">OA J: </w:t>
            </w:r>
            <w:r>
              <w:rPr>
                <w:b w:val="0"/>
                <w:i w:val="0"/>
                <w:sz w:val="15"/>
              </w:rPr>
              <w:t>Usar de manera responsable y efectiva las tecnologías de la comunicación para la obtención de información y la elaboración de evidencia, dando crédito al trabajo de otros y respetando la propiedad y la privacidad de las personas.</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con fuentes y línea de tiempo para revisar los procesos del siglo XIX (1° medio).</w:t>
            </w:r>
          </w:p>
          <w:p>
            <w:r>
              <w:rPr>
                <w:b/>
                <w:i w:val="0"/>
                <w:sz w:val="15"/>
              </w:rPr>
              <w:t xml:space="preserve">Formativa. </w:t>
            </w:r>
            <w:r>
              <w:rPr>
                <w:b/>
                <w:i/>
                <w:color w:val="595959"/>
                <w:sz w:val="15"/>
              </w:rPr>
              <w:t xml:space="preserve">Sugerencia — revisar: </w:t>
            </w:r>
            <w:r>
              <w:rPr>
                <w:b w:val="0"/>
                <w:i/>
                <w:color w:val="595959"/>
                <w:sz w:val="15"/>
              </w:rPr>
              <w:t>Análisis de fuentes sobre las guerras mundiales y los totalitarismos con pauta; líneas de tiempo comentadas.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Los y las estudiantes elaboran un video que ilustra el genocidio ocurrido durante la Segunda Guerra Mundial. Instrumento: CRITERIOS DE EVALUACIÓN. (pág. 126)</w:t>
            </w:r>
          </w:p>
          <w:p>
            <w:pPr>
              <w:pStyle w:val="ListBullet"/>
              <w:spacing w:after="20"/>
              <w:ind w:left="198" w:hanging="170"/>
            </w:pPr>
            <w:r>
              <w:rPr>
                <w:b/>
                <w:i w:val="0"/>
                <w:sz w:val="15"/>
              </w:rPr>
              <w:t xml:space="preserve">Evaluación 2: </w:t>
            </w:r>
            <w:r>
              <w:rPr>
                <w:b w:val="0"/>
                <w:i w:val="0"/>
                <w:sz w:val="15"/>
              </w:rPr>
              <w:t>Antes de comenzar, identifican, a partir de distintas fuentes, el accionar de los movimientos feministas en el país. Instrumento: CRITERIOS DE EVALUACIÓN. (pág. 128)</w:t>
            </w:r>
          </w:p>
        </w:tc>
        <w:tc>
          <w:tcPr>
            <w:tcW w:type="dxa" w:w="1247"/>
          </w:tcPr>
          <w:p>
            <w:r/>
            <w:r>
              <w:rPr>
                <w:b/>
                <w:i/>
                <w:color w:val="595959"/>
                <w:sz w:val="15"/>
              </w:rPr>
              <w:t xml:space="preserve">Sugerencia — revisar: </w:t>
            </w:r>
            <w:r>
              <w:rPr>
                <w:b w:val="0"/>
                <w:i/>
                <w:color w:val="595959"/>
                <w:sz w:val="15"/>
              </w:rPr>
              <w:t>Fuentes escritas, fotográficas y audiovisuales del siglo XX; mapas de las guerras mundiales.</w:t>
            </w:r>
          </w:p>
        </w:tc>
      </w:tr>
      <w:tr>
        <w:tc>
          <w:tcPr>
            <w:tcW w:type="dxa" w:w="1757"/>
          </w:tcPr>
          <w:p>
            <w:r/>
            <w:r>
              <w:rPr>
                <w:b/>
                <w:i w:val="0"/>
                <w:sz w:val="16"/>
              </w:rPr>
              <w:t>Unidad 2</w:t>
            </w:r>
          </w:p>
          <w:p>
            <w:r>
              <w:rPr>
                <w:b/>
                <w:i w:val="0"/>
                <w:sz w:val="16"/>
              </w:rPr>
              <w:t>El mundo bipolar: proyectos políticos, transformaciones estructurales y quiebre de la democracia en Chile</w:t>
            </w:r>
          </w:p>
          <w:p>
            <w:r>
              <w:rPr>
                <w:b w:val="0"/>
                <w:i w:val="0"/>
                <w:sz w:val="15"/>
              </w:rPr>
              <w:t>En esta unidad se profundizan procesos históricos globales y su incidencia en los contextos locales, luego de la configuración internacional de mundo bipolar que despliega, en los ámbitos político, social, económico y cultural, los efectos de proyectos políticos antagónicos.</w:t>
            </w:r>
          </w:p>
          <w:p>
            <w:r>
              <w:rPr>
                <w:b w:val="0"/>
                <w:i w:val="0"/>
                <w:color w:val="595959"/>
                <w:sz w:val="14"/>
              </w:rPr>
              <w:t>Programa, págs. 130–189</w:t>
            </w:r>
          </w:p>
        </w:tc>
        <w:tc>
          <w:tcPr>
            <w:tcW w:type="dxa" w:w="1134"/>
          </w:tcPr>
          <w:p>
            <w:r/>
            <w:r>
              <w:rPr>
                <w:b/>
                <w:i w:val="0"/>
                <w:sz w:val="15"/>
              </w:rPr>
              <w:t>Semestre 1</w:t>
            </w:r>
          </w:p>
          <w:p>
            <w:r>
              <w:rPr>
                <w:b w:val="0"/>
                <w:i w:val="0"/>
                <w:sz w:val="15"/>
              </w:rPr>
              <w:t>36 h pedagógicas</w:t>
            </w:r>
          </w:p>
          <w:p>
            <w:r>
              <w:rPr>
                <w:b w:val="0"/>
                <w:i w:val="0"/>
                <w:color w:val="595959"/>
                <w:sz w:val="15"/>
              </w:rPr>
              <w:t>Semanas 10 a 19</w:t>
            </w:r>
          </w:p>
        </w:tc>
        <w:tc>
          <w:tcPr>
            <w:tcW w:type="dxa" w:w="1134"/>
          </w:tcPr>
          <w:p>
            <w:r/>
            <w:r>
              <w:rPr>
                <w:b/>
                <w:i w:val="0"/>
                <w:sz w:val="15"/>
              </w:rPr>
              <w:t>OA 8, OA 9, OA 10, OA 11, OA 12, OA 13, OA 14, OA 15</w:t>
            </w:r>
          </w:p>
          <w:p>
            <w:r>
              <w:rPr>
                <w:b w:val="0"/>
                <w:i w:val="0"/>
                <w:color w:val="595959"/>
                <w:sz w:val="14"/>
              </w:rPr>
              <w:t>(texto en Anexo G)</w:t>
            </w:r>
          </w:p>
          <w:p>
            <w:r>
              <w:rPr>
                <w:b w:val="0"/>
                <w:i w:val="0"/>
                <w:sz w:val="14"/>
              </w:rPr>
              <w:t>Evaluados en los ejemplos del Programa:</w:t>
            </w:r>
          </w:p>
          <w:p>
            <w:r>
              <w:rPr>
                <w:b/>
                <w:i w:val="0"/>
                <w:sz w:val="15"/>
              </w:rPr>
              <w:t>OA 9, OA 13</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Establecer y fundamentar periodizaciones históricas mediante líneas de tiempo, reconociendo la sucesión y la simultaneidad de acontecimientos o procesos históricos vistos en el nivel. (OA a)</w:t>
            </w:r>
          </w:p>
          <w:p>
            <w:pPr>
              <w:pStyle w:val="ListBullet"/>
              <w:spacing w:after="20"/>
              <w:ind w:left="198" w:hanging="170"/>
            </w:pPr>
            <w:r>
              <w:rPr>
                <w:b w:val="0"/>
                <w:i w:val="0"/>
                <w:sz w:val="15"/>
              </w:rPr>
              <w:t>Analizar elementos de continuidad y cambio entre periodos y procesos abordados en el nivel. (OA b)</w:t>
            </w:r>
          </w:p>
          <w:p>
            <w:pPr>
              <w:pStyle w:val="ListBullet"/>
              <w:spacing w:after="20"/>
              <w:ind w:left="198" w:hanging="170"/>
            </w:pPr>
            <w:r>
              <w:rPr>
                <w:b w:val="0"/>
                <w:i w:val="0"/>
                <w:sz w:val="15"/>
              </w:rPr>
              <w:t>Representar la distribución espacial de diferentes fenómenos geográficos e históricos, por medio de la construcción de mapas a diferentes escalas y de la utilización de herramientas geográficas y tecnológicas. (OA d)</w:t>
            </w:r>
          </w:p>
          <w:p>
            <w:pPr>
              <w:pStyle w:val="ListBullet"/>
              <w:spacing w:after="20"/>
              <w:ind w:left="198" w:hanging="170"/>
            </w:pPr>
            <w:r>
              <w:rPr>
                <w:b w:val="0"/>
                <w:i w:val="0"/>
                <w:sz w:val="15"/>
              </w:rPr>
              <w:t>Analizar datos e información geográfica, utilizando TIC u otras herramientas geográficas para elaborar inferencias, proponer tendencias, relaciones y explicaciones de los patrones, y plantear predicciones. (OA e)</w:t>
            </w:r>
          </w:p>
          <w:p>
            <w:r>
              <w:rPr>
                <w:b/>
                <w:i/>
                <w:sz w:val="15"/>
              </w:rPr>
              <w:t>Análisis y trabajo con fuentes de información:</w:t>
            </w:r>
          </w:p>
          <w:p>
            <w:pPr>
              <w:pStyle w:val="ListBullet"/>
              <w:spacing w:after="20"/>
              <w:ind w:left="198" w:hanging="170"/>
            </w:pPr>
            <w:r>
              <w:rPr>
                <w:b w:val="0"/>
                <w:i w:val="0"/>
                <w:sz w:val="15"/>
              </w:rPr>
              <w:t>Analizar y evaluar críticamente la información de diversas fuentes para utilizarla como evidencia en argumentaciones sobre temas del nivel. (OA g)</w:t>
            </w:r>
          </w:p>
          <w:p>
            <w:pPr>
              <w:pStyle w:val="ListBullet"/>
              <w:spacing w:after="20"/>
              <w:ind w:left="198" w:hanging="170"/>
            </w:pPr>
            <w:r>
              <w:rPr>
                <w:b w:val="0"/>
                <w:i w:val="0"/>
                <w:sz w:val="15"/>
              </w:rPr>
              <w:t>Comparar distintas interpretaciones historiográficas y geográficas sobre los temas estudiados en el nivel. (OA h)</w:t>
            </w:r>
          </w:p>
          <w:p>
            <w:r>
              <w:rPr>
                <w:b/>
                <w:i/>
                <w:sz w:val="15"/>
              </w:rPr>
              <w:t>Pensamiento crítico:</w:t>
            </w:r>
          </w:p>
          <w:p>
            <w:pPr>
              <w:pStyle w:val="ListBullet"/>
              <w:spacing w:after="20"/>
              <w:ind w:left="198" w:hanging="170"/>
            </w:pPr>
            <w:r>
              <w:rPr>
                <w:b w:val="0"/>
                <w:i w:val="0"/>
                <w:sz w:val="15"/>
              </w:rPr>
              <w:t>Comparar y contrastar procesos y fenómenos históricos y geográficos. (OA j)</w:t>
            </w:r>
          </w:p>
          <w:p>
            <w:pPr>
              <w:pStyle w:val="ListBullet"/>
              <w:spacing w:after="20"/>
              <w:ind w:left="198" w:hanging="170"/>
            </w:pPr>
            <w:r>
              <w:rPr>
                <w:b w:val="0"/>
                <w:i w:val="0"/>
                <w:sz w:val="15"/>
              </w:rPr>
              <w:t>Analizar la multicausalidad de los procesos históricos y geográficos. (OA j)</w:t>
            </w:r>
          </w:p>
          <w:p>
            <w:pPr>
              <w:pStyle w:val="ListBullet"/>
              <w:spacing w:after="20"/>
              <w:ind w:left="198" w:hanging="170"/>
            </w:pPr>
            <w:r>
              <w:rPr>
                <w:b w:val="0"/>
                <w:i w:val="0"/>
                <w:sz w:val="15"/>
              </w:rPr>
              <w:t>Argumentar sus opiniones en base a evidencia. (OA j)</w:t>
            </w:r>
          </w:p>
          <w:p>
            <w:pPr>
              <w:pStyle w:val="ListBullet"/>
              <w:spacing w:after="20"/>
              <w:ind w:left="198" w:hanging="170"/>
            </w:pPr>
            <w:r>
              <w:rPr>
                <w:b w:val="0"/>
                <w:i w:val="0"/>
                <w:sz w:val="15"/>
              </w:rPr>
              <w:t>Analizar puntos de vista e identificar sesgos. (OA j)</w:t>
            </w:r>
          </w:p>
          <w:p>
            <w:r>
              <w:rPr>
                <w:b/>
                <w:i/>
                <w:sz w:val="15"/>
              </w:rPr>
              <w:t>Comunicación:</w:t>
            </w:r>
          </w:p>
          <w:p>
            <w:pPr>
              <w:pStyle w:val="ListBullet"/>
              <w:spacing w:after="20"/>
              <w:ind w:left="198" w:hanging="170"/>
            </w:pPr>
            <w:r>
              <w:rPr>
                <w:b w:val="0"/>
                <w:i w:val="0"/>
                <w:sz w:val="15"/>
              </w:rPr>
              <w:t>Desarrollar una argumentación escrita utilizando términos y conceptos históricos y geográficos, que incluya ideas, análisis y evidencia pertinente. (OA m)</w:t>
            </w:r>
          </w:p>
        </w:tc>
        <w:tc>
          <w:tcPr>
            <w:tcW w:type="dxa" w:w="2438"/>
          </w:tcPr>
          <w:p>
            <w:r/>
            <w:r>
              <w:rPr>
                <w:b/>
                <w:i w:val="0"/>
                <w:sz w:val="15"/>
              </w:rPr>
              <w:t>Conocimientos</w:t>
            </w:r>
          </w:p>
          <w:p>
            <w:pPr>
              <w:pStyle w:val="ListBullet"/>
              <w:spacing w:after="20"/>
              <w:ind w:left="198" w:hanging="170"/>
            </w:pPr>
            <w:r>
              <w:rPr>
                <w:b w:val="0"/>
                <w:i w:val="0"/>
                <w:sz w:val="15"/>
              </w:rPr>
              <w:t>Guerra Fría y sus efectos en diversas esferas, como la política, la cultura, el deporte y las ciencias.</w:t>
            </w:r>
          </w:p>
          <w:p>
            <w:pPr>
              <w:pStyle w:val="ListBullet"/>
              <w:spacing w:after="20"/>
              <w:ind w:left="198" w:hanging="170"/>
            </w:pPr>
            <w:r>
              <w:rPr>
                <w:b w:val="0"/>
                <w:i w:val="0"/>
                <w:sz w:val="15"/>
              </w:rPr>
              <w:t>Transformaciones de la sociedad occidental en diversos ámbitos durante la Guerra Fría: crecimiento económico, auge del Estado de bienestar, expansión del consumo y de los medios de comunicación de masas, ampliación de los derechos civiles de grupos marginados, desarrollo tecnológico, entre otros.</w:t>
            </w:r>
          </w:p>
          <w:p>
            <w:pPr>
              <w:pStyle w:val="ListBullet"/>
              <w:spacing w:after="20"/>
              <w:ind w:left="198" w:hanging="170"/>
            </w:pPr>
            <w:r>
              <w:rPr>
                <w:b w:val="0"/>
                <w:i w:val="0"/>
                <w:sz w:val="15"/>
              </w:rPr>
              <w:t>Movilización social en América Latina: Revolución cubana, influencia de Estados Unidos, golpes de Estado, dictaduras militares, violación de los derechos humanos.</w:t>
            </w:r>
          </w:p>
          <w:p>
            <w:pPr>
              <w:pStyle w:val="ListBullet"/>
              <w:spacing w:after="20"/>
              <w:ind w:left="198" w:hanging="170"/>
            </w:pPr>
            <w:r>
              <w:rPr>
                <w:b w:val="0"/>
                <w:i w:val="0"/>
                <w:sz w:val="15"/>
              </w:rPr>
              <w:t>El fin de la Guerra Fría, la crisis de la URSS y el derrumbe del comunismo; transformaciones geopolíticas, auge del neoliberalismo, aceleración de la globalización.</w:t>
            </w:r>
          </w:p>
          <w:p>
            <w:pPr>
              <w:pStyle w:val="ListBullet"/>
              <w:spacing w:after="20"/>
              <w:ind w:left="198" w:hanging="170"/>
            </w:pPr>
            <w:r>
              <w:rPr>
                <w:b w:val="0"/>
                <w:i w:val="0"/>
                <w:sz w:val="15"/>
              </w:rPr>
              <w:t>Pobreza y precariedad de la sociedad chilena de mediados del siglo XX y migración del campo a la ciudad.</w:t>
            </w:r>
          </w:p>
          <w:p>
            <w:pPr>
              <w:pStyle w:val="ListBullet"/>
              <w:spacing w:after="20"/>
              <w:ind w:left="198" w:hanging="170"/>
            </w:pPr>
            <w:r>
              <w:rPr>
                <w:b w:val="0"/>
                <w:i w:val="0"/>
                <w:sz w:val="15"/>
              </w:rPr>
              <w:t>Chile en la década de 1960: organización y movilización de nuevos actores sociales, respuesta del sistema político a las demandas, reformas estructurales y proyectos excluyentes de la Democracia Cristiana y la Unidad Popular.</w:t>
            </w:r>
          </w:p>
          <w:p>
            <w:pPr>
              <w:pStyle w:val="ListBullet"/>
              <w:spacing w:after="20"/>
              <w:ind w:left="198" w:hanging="170"/>
            </w:pPr>
            <w:r>
              <w:rPr>
                <w:b w:val="0"/>
                <w:i w:val="0"/>
                <w:sz w:val="15"/>
              </w:rPr>
              <w:t>Crisis de la década de 1970: polarización social y política, retórica de la violencia, desvalorización de la institucionalidad democrática, Reforma Agraria, estatizaciones y expropiaciones, crisis económica e hiperinflación, movilización social, intervención extranjera, rol de las Fuerzas Armadas.</w:t>
            </w:r>
          </w:p>
          <w:p>
            <w:pPr>
              <w:pStyle w:val="ListBullet"/>
              <w:spacing w:after="20"/>
              <w:ind w:left="198" w:hanging="170"/>
            </w:pPr>
            <w:r>
              <w:rPr>
                <w:b w:val="0"/>
                <w:i w:val="0"/>
                <w:sz w:val="15"/>
              </w:rPr>
              <w:t>Interpretaciones historiográficas sobre el golpe de Estado de 1973 y el quiebre de la democracia.</w:t>
            </w:r>
          </w:p>
          <w:p>
            <w:r>
              <w:rPr>
                <w:b/>
                <w:i w:val="0"/>
                <w:sz w:val="15"/>
              </w:rPr>
              <w:t>Palabras clave</w:t>
            </w:r>
          </w:p>
          <w:p>
            <w:pPr>
              <w:pStyle w:val="ListBullet"/>
              <w:spacing w:after="20"/>
              <w:ind w:left="198" w:hanging="170"/>
            </w:pPr>
            <w:r>
              <w:rPr>
                <w:b w:val="0"/>
                <w:i w:val="0"/>
                <w:sz w:val="15"/>
              </w:rPr>
              <w:t>Guerra Fría; transformaciones sociales, políticas, económicas y culturales; Estado de bienestar; medios de comunicación de masas; sociedad de consumo; derechos civiles; grupos marginados; desarrollo tecnológico; movilización social; Revolución cubana; Estados Unidos; neoliberalismo; comunismo; globalización; geopolítica; migración; reformas estructurales; proyectos políticos excluyentes; violencia, reforma; intervención extranjera; dictadura; Fuerzas Armadas; golpe de Estado; derechos humanos; democracia.</w:t>
            </w:r>
          </w:p>
        </w:tc>
        <w:tc>
          <w:tcPr>
            <w:tcW w:type="dxa" w:w="3175"/>
          </w:tcPr>
          <w:p>
            <w:r/>
            <w:r>
              <w:rPr>
                <w:b/>
                <w:i w:val="0"/>
                <w:sz w:val="15"/>
              </w:rPr>
              <w:t>Evaluación 1 (OA 9) · pág. 183</w:t>
            </w:r>
          </w:p>
          <w:p>
            <w:pPr>
              <w:pStyle w:val="ListBullet"/>
              <w:spacing w:after="20"/>
              <w:ind w:left="198" w:hanging="170"/>
            </w:pPr>
            <w:r>
              <w:rPr>
                <w:b w:val="0"/>
                <w:i w:val="0"/>
                <w:sz w:val="15"/>
              </w:rPr>
              <w:t>Describen los efectos de la expansión de los medios de comunicación de masas y el desarrollo tecnológico en la vida de las personas y sus familias, a través de un análisis de continuidad y cambio.</w:t>
            </w:r>
          </w:p>
          <w:p>
            <w:r>
              <w:rPr>
                <w:b/>
                <w:i w:val="0"/>
                <w:sz w:val="15"/>
              </w:rPr>
              <w:t>Evaluación 2 (OA 13) · pág. 185</w:t>
            </w:r>
          </w:p>
          <w:p>
            <w:pPr>
              <w:pStyle w:val="ListBullet"/>
              <w:spacing w:after="20"/>
              <w:ind w:left="198" w:hanging="170"/>
            </w:pPr>
            <w:r>
              <w:rPr>
                <w:b w:val="0"/>
                <w:i w:val="0"/>
                <w:sz w:val="15"/>
              </w:rPr>
              <w:t>Ejemplifican los cambios culturales asociados a los nuevos grupos sociales en el ámbito de la música, la moda, el teatro, el cine y la televisión, valorando el rol de las expresiones artísticas y los medios de comunicación de masas.</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E: </w:t>
            </w:r>
            <w:r>
              <w:rPr>
                <w:b w:val="0"/>
                <w:i w:val="0"/>
                <w:sz w:val="15"/>
              </w:rPr>
              <w:t>Demostrar valoración por la democracia, reconociendo la importancia de ser ciudadanos activos, solidarios y responsables, conscientes y comprometidos con el ejercicio de sus derechos y deberes.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p>
            <w:r>
              <w:rPr>
                <w:b/>
                <w:i w:val="0"/>
                <w:sz w:val="15"/>
              </w:rPr>
              <w:t xml:space="preserve">OA J: </w:t>
            </w:r>
            <w:r>
              <w:rPr>
                <w:b w:val="0"/>
                <w:i w:val="0"/>
                <w:sz w:val="15"/>
              </w:rPr>
              <w:t>Usar de manera responsable y efectiva las tecnologías de la comunicación para la obtención de información y la elaboración de evidencia,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Debate estructurado sobre los proyectos políticos de los años 60 y 70; tickets de salida.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Realizan un análisis de continuidad y cambio, respecto del rol de los medios de comunicación de masas durante la Guerra Fría y en la actualidad, a través de las fuentes que a continuación se sugieren, desarrollando las siguientes preguntas: - ¿Con qué finalidad se usaron los medios de comunicación de masas durante la Guerra Fría? - ¿Qué elementos permanecen y cuáles cambian respecto del rol de los medios de comunicación de masas en ambos periodos? - Emiten un juicio fundamentado acerca del rol de los medios de comunicación en su vida actual, reconociendo ventajas y desventajas. Instrumento: CRITERIOS DE EVALUACIÓN. (pág. 183)</w:t>
            </w:r>
          </w:p>
          <w:p>
            <w:pPr>
              <w:pStyle w:val="ListBullet"/>
              <w:spacing w:after="20"/>
              <w:ind w:left="198" w:hanging="170"/>
            </w:pPr>
            <w:r>
              <w:rPr>
                <w:b/>
                <w:i w:val="0"/>
                <w:sz w:val="15"/>
              </w:rPr>
              <w:t xml:space="preserve">Evaluación 2: </w:t>
            </w:r>
            <w:r>
              <w:rPr>
                <w:b w:val="0"/>
                <w:i w:val="0"/>
                <w:sz w:val="15"/>
              </w:rPr>
              <w:t>Leen textos e identifican características generales de las expresiones artísticas y culturales de la década de 1960 e inicios de los 70. Luego de leer responden: - ¿Por qué es posible afirmar que las expresiones artísticas experimentan un importante desarrollo durante la década de 1960 e inicio de los 70? - ¿Qué elementos comunes comparten la mayoría de las expresiones artísticas que se describen en los textos? - ¿Cuáles son las principales innovaciones que introducen los artistas de la época? - ¿Qué características de la época se ven reflejadas en las distintas expresiones artísticas? - A partir de los textos leídos, ¿cómo podrías caracterizar el desarrollo cultural de los años 60 e inicios de los 70? - Analizan las fuentes de manera rigurosa para extraer información a partir de las preguntas planteadas. Instrumento: CRITERIOS DE EVALUACIÓN. (pág. 185)</w:t>
            </w:r>
          </w:p>
        </w:tc>
        <w:tc>
          <w:tcPr>
            <w:tcW w:type="dxa" w:w="1247"/>
          </w:tcPr>
          <w:p>
            <w:r/>
            <w:r>
              <w:rPr>
                <w:b/>
                <w:i/>
                <w:color w:val="595959"/>
                <w:sz w:val="15"/>
              </w:rPr>
              <w:t xml:space="preserve">Sugerencia — revisar: </w:t>
            </w:r>
            <w:r>
              <w:rPr>
                <w:b w:val="0"/>
                <w:i/>
                <w:color w:val="595959"/>
                <w:sz w:val="15"/>
              </w:rPr>
              <w:t>Fuentes sobre la Guerra Fría y los gobiernos de Chile entre 1958 y 1973; prensa de la época.</w:t>
            </w:r>
          </w:p>
        </w:tc>
      </w:tr>
      <w:tr>
        <w:tc>
          <w:tcPr>
            <w:tcW w:type="dxa" w:w="1757"/>
          </w:tcPr>
          <w:p>
            <w:r/>
            <w:r>
              <w:rPr>
                <w:b/>
                <w:i w:val="0"/>
                <w:sz w:val="16"/>
              </w:rPr>
              <w:t>Unidad 3</w:t>
            </w:r>
          </w:p>
          <w:p>
            <w:r>
              <w:rPr>
                <w:b/>
                <w:i w:val="0"/>
                <w:sz w:val="16"/>
              </w:rPr>
              <w:t>Dictadura militar, transición política y los desafíos de la democracia en Chile</w:t>
            </w:r>
          </w:p>
          <w:p>
            <w:r>
              <w:rPr>
                <w:b w:val="0"/>
                <w:i w:val="0"/>
                <w:sz w:val="15"/>
              </w:rPr>
              <w:t>La presente unidad desarrolla las temáticas de dictadura militar y supresión del Estado de derecho, así como la violación de los derechos humanos y el rol de las instituciones civiles y religiosas en la defensa de las víctimas.</w:t>
            </w:r>
          </w:p>
          <w:p>
            <w:r>
              <w:rPr>
                <w:b w:val="0"/>
                <w:i w:val="0"/>
                <w:color w:val="595959"/>
                <w:sz w:val="14"/>
              </w:rPr>
              <w:t>Programa, págs. 190–241</w:t>
            </w:r>
          </w:p>
        </w:tc>
        <w:tc>
          <w:tcPr>
            <w:tcW w:type="dxa" w:w="1134"/>
          </w:tcPr>
          <w:p>
            <w:r/>
            <w:r>
              <w:rPr>
                <w:b/>
                <w:i w:val="0"/>
                <w:sz w:val="15"/>
              </w:rPr>
              <w:t>Semestre 2</w:t>
            </w:r>
          </w:p>
          <w:p>
            <w:r>
              <w:rPr>
                <w:b w:val="0"/>
                <w:i w:val="0"/>
                <w:sz w:val="15"/>
              </w:rPr>
              <w:t>30 h pedagógicas</w:t>
            </w:r>
          </w:p>
          <w:p>
            <w:r>
              <w:rPr>
                <w:b w:val="0"/>
                <w:i w:val="0"/>
                <w:color w:val="595959"/>
                <w:sz w:val="15"/>
              </w:rPr>
              <w:t>Semanas 20 a 29</w:t>
            </w:r>
          </w:p>
        </w:tc>
        <w:tc>
          <w:tcPr>
            <w:tcW w:type="dxa" w:w="1134"/>
          </w:tcPr>
          <w:p>
            <w:r/>
            <w:r>
              <w:rPr>
                <w:b/>
                <w:i w:val="0"/>
                <w:sz w:val="15"/>
              </w:rPr>
              <w:t>OA 16, OA 17, OA 18, OA 19, OA 20, OA 21</w:t>
            </w:r>
          </w:p>
          <w:p>
            <w:r>
              <w:rPr>
                <w:b w:val="0"/>
                <w:i w:val="0"/>
                <w:color w:val="595959"/>
                <w:sz w:val="14"/>
              </w:rPr>
              <w:t>(texto en Anexo G)</w:t>
            </w:r>
          </w:p>
          <w:p>
            <w:r>
              <w:rPr>
                <w:b w:val="0"/>
                <w:i w:val="0"/>
                <w:sz w:val="14"/>
              </w:rPr>
              <w:t>Evaluados en los ejemplos del Programa:</w:t>
            </w:r>
          </w:p>
          <w:p>
            <w:r>
              <w:rPr>
                <w:b/>
                <w:i w:val="0"/>
                <w:sz w:val="15"/>
              </w:rPr>
              <w:t>OA 20, OA 21</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Establecer y fundamentar periodizaciones históricas mediante líneas de tiempo, reconociendo la sucesión y la simultaneidad de acontecimientos o procesos históricos vistos en el nivel. (OA a)</w:t>
            </w:r>
          </w:p>
          <w:p>
            <w:pPr>
              <w:pStyle w:val="ListBullet"/>
              <w:spacing w:after="20"/>
              <w:ind w:left="198" w:hanging="170"/>
            </w:pPr>
            <w:r>
              <w:rPr>
                <w:b w:val="0"/>
                <w:i w:val="0"/>
                <w:sz w:val="15"/>
              </w:rPr>
              <w:t>Analizar elementos de continuidad y cambio entre periodos y procesos abordados en el nivel. (OA b)</w:t>
            </w:r>
          </w:p>
          <w:p>
            <w:pPr>
              <w:pStyle w:val="ListBullet"/>
              <w:spacing w:after="20"/>
              <w:ind w:left="198" w:hanging="170"/>
            </w:pPr>
            <w:r>
              <w:rPr>
                <w:b w:val="0"/>
                <w:i w:val="0"/>
                <w:sz w:val="15"/>
              </w:rPr>
              <w:t>Distinguir las distintas duraciones (tiempo corto, medio y largo) y los diferentes ritmos o velocidades con que suceden los fenómenos históricos. (OA c)</w:t>
            </w:r>
          </w:p>
          <w:p>
            <w:r>
              <w:rPr>
                <w:b/>
                <w:i/>
                <w:sz w:val="15"/>
              </w:rPr>
              <w:t>Análisis y trabajo con fuentes de información:</w:t>
            </w:r>
          </w:p>
          <w:p>
            <w:pPr>
              <w:pStyle w:val="ListBullet"/>
              <w:spacing w:after="20"/>
              <w:ind w:left="198" w:hanging="170"/>
            </w:pPr>
            <w:r>
              <w:rPr>
                <w:b w:val="0"/>
                <w:i w:val="0"/>
                <w:sz w:val="15"/>
              </w:rPr>
              <w:t>Seleccionar fuentes de información, considerando: – La confiabilidad de la fuente (autor, origen o contexto, intención, validez de los datos). – La relevancia y valor de la información. – El uso de diversas fuentes para obtener información que permita enriquecer y profundizar el análisis. (OA f)</w:t>
            </w:r>
          </w:p>
          <w:p>
            <w:pPr>
              <w:pStyle w:val="ListBullet"/>
              <w:spacing w:after="20"/>
              <w:ind w:left="198" w:hanging="170"/>
            </w:pPr>
            <w:r>
              <w:rPr>
                <w:b w:val="0"/>
                <w:i w:val="0"/>
                <w:sz w:val="15"/>
              </w:rPr>
              <w:t>Analizar y evaluar críticamente la información de diversas fuentes para utilizarla como evidencia en argumentaciones sobre temas del nivel. (OA g)</w:t>
            </w:r>
          </w:p>
          <w:p>
            <w:r>
              <w:rPr>
                <w:b/>
                <w:i/>
                <w:sz w:val="15"/>
              </w:rPr>
              <w:t>Pensamiento crítico:</w:t>
            </w:r>
          </w:p>
          <w:p>
            <w:pPr>
              <w:pStyle w:val="ListBullet"/>
              <w:spacing w:after="20"/>
              <w:ind w:left="198" w:hanging="170"/>
            </w:pPr>
            <w:r>
              <w:rPr>
                <w:b w:val="0"/>
                <w:i w:val="0"/>
                <w:sz w:val="15"/>
              </w:rPr>
              <w:t>Argumentar sus opiniones basándose en evidencia. (OA j)</w:t>
            </w:r>
          </w:p>
          <w:p>
            <w:pPr>
              <w:pStyle w:val="ListBullet"/>
              <w:spacing w:after="20"/>
              <w:ind w:left="198" w:hanging="170"/>
            </w:pPr>
            <w:r>
              <w:rPr>
                <w:b w:val="0"/>
                <w:i w:val="0"/>
                <w:sz w:val="15"/>
              </w:rPr>
              <w:t>Analizar la multicausalidad de los procesos históricos y geográficos. (OA j)</w:t>
            </w:r>
          </w:p>
          <w:p>
            <w:pPr>
              <w:pStyle w:val="ListBullet"/>
              <w:spacing w:after="20"/>
              <w:ind w:left="198" w:hanging="170"/>
            </w:pPr>
            <w:r>
              <w:rPr>
                <w:b w:val="0"/>
                <w:i w:val="0"/>
                <w:sz w:val="15"/>
              </w:rPr>
              <w:t>Comparar y contrastar procesos y fenómenos históricos y geográficos. (OA j)</w:t>
            </w:r>
          </w:p>
          <w:p>
            <w:r>
              <w:rPr>
                <w:b/>
                <w:i/>
                <w:sz w:val="15"/>
              </w:rPr>
              <w:t>Comunicación:</w:t>
            </w:r>
          </w:p>
          <w:p>
            <w:pPr>
              <w:pStyle w:val="ListBullet"/>
              <w:spacing w:after="20"/>
              <w:ind w:left="198" w:hanging="170"/>
            </w:pPr>
            <w:r>
              <w:rPr>
                <w:b w:val="0"/>
                <w:i w:val="0"/>
                <w:sz w:val="15"/>
              </w:rPr>
              <w:t>Participar activamente en conversaciones grupales y debates, argumentando opiniones, posturas y propuestas para llegar a acuerdos, y profundizando en el intercambio de ideas. (OA k)</w:t>
            </w:r>
          </w:p>
        </w:tc>
        <w:tc>
          <w:tcPr>
            <w:tcW w:type="dxa" w:w="2438"/>
          </w:tcPr>
          <w:p>
            <w:r/>
            <w:r>
              <w:rPr>
                <w:b/>
                <w:i w:val="0"/>
                <w:sz w:val="15"/>
              </w:rPr>
              <w:t>Conocimientos</w:t>
            </w:r>
          </w:p>
          <w:p>
            <w:pPr>
              <w:pStyle w:val="ListBullet"/>
              <w:spacing w:after="20"/>
              <w:ind w:left="198" w:hanging="170"/>
            </w:pPr>
            <w:r>
              <w:rPr>
                <w:b w:val="0"/>
                <w:i w:val="0"/>
                <w:sz w:val="15"/>
              </w:rPr>
              <w:t>Dictadura militar y supresión del Estado de derecho. Violación de los derechos humanos. Rol de las instituciones civiles y religiosas en la defensa de las víctimas.</w:t>
            </w:r>
          </w:p>
          <w:p>
            <w:pPr>
              <w:pStyle w:val="ListBullet"/>
              <w:spacing w:after="20"/>
              <w:ind w:left="198" w:hanging="170"/>
            </w:pPr>
            <w:r>
              <w:rPr>
                <w:b w:val="0"/>
                <w:i w:val="0"/>
                <w:sz w:val="15"/>
              </w:rPr>
              <w:t>Modelo económico neoliberal, transformación del rol del Estado y disminución del gasto social. Supremacía del libre mercado como asignador de recursos, apertura comercial, política de privatizaciones e incentivo a la empresa privada. Cambio en las relaciones y derechos laborales.</w:t>
            </w:r>
          </w:p>
          <w:p>
            <w:pPr>
              <w:pStyle w:val="ListBullet"/>
              <w:spacing w:after="20"/>
              <w:ind w:left="198" w:hanging="170"/>
            </w:pPr>
            <w:r>
              <w:rPr>
                <w:b w:val="0"/>
                <w:i w:val="0"/>
                <w:sz w:val="15"/>
              </w:rPr>
              <w:t>Constitución de 1980 y nueva institucionalidad política.</w:t>
            </w:r>
          </w:p>
          <w:p>
            <w:pPr>
              <w:pStyle w:val="ListBullet"/>
              <w:spacing w:after="20"/>
              <w:ind w:left="198" w:hanging="170"/>
            </w:pPr>
            <w:r>
              <w:rPr>
                <w:b w:val="0"/>
                <w:i w:val="0"/>
                <w:sz w:val="15"/>
              </w:rPr>
              <w:t>Factores incidentes del proceso de recuperación de la democracia durante la década de 1980. Crisis económica, surgimiento de protestas, la rearticulación del mundo político, rol mediador de la Iglesia católica, organismos de defensa de derechos humanos y el rol de la comunidad internacional.</w:t>
            </w:r>
          </w:p>
          <w:p>
            <w:pPr>
              <w:pStyle w:val="ListBullet"/>
              <w:spacing w:after="20"/>
              <w:ind w:left="198" w:hanging="170"/>
            </w:pPr>
            <w:r>
              <w:rPr>
                <w:b w:val="0"/>
                <w:i w:val="0"/>
                <w:sz w:val="15"/>
              </w:rPr>
              <w:t>Transición democrática, reformas constitucionales, tensiones cívico-militares. Reivindicación de los derechos humanos mediante diversas políticas de reparación.</w:t>
            </w:r>
          </w:p>
          <w:p>
            <w:pPr>
              <w:pStyle w:val="ListBullet"/>
              <w:spacing w:after="20"/>
              <w:ind w:left="198" w:hanging="170"/>
            </w:pPr>
            <w:r>
              <w:rPr>
                <w:b w:val="0"/>
                <w:i w:val="0"/>
                <w:sz w:val="15"/>
              </w:rPr>
              <w:t>Características de la sociedad chilena posterior a la recuperación de la democracia: estructura social, disponibilidad y acceso a bienes, infraestructura, medios y tecnologías de comunicación, sistema educacional, mercado del trabajo, demandas de derechos de grupos históricamente discriminados.</w:t>
            </w:r>
          </w:p>
          <w:p>
            <w:r>
              <w:rPr>
                <w:b/>
                <w:i w:val="0"/>
                <w:sz w:val="15"/>
              </w:rPr>
              <w:t>Palabras clave</w:t>
            </w:r>
          </w:p>
          <w:p>
            <w:pPr>
              <w:pStyle w:val="ListBullet"/>
              <w:spacing w:after="20"/>
              <w:ind w:left="198" w:hanging="170"/>
            </w:pPr>
            <w:r>
              <w:rPr>
                <w:b w:val="0"/>
                <w:i w:val="0"/>
                <w:sz w:val="15"/>
              </w:rPr>
              <w:t>Dictadura militar; Estado de derecho, violación a los derechos humanos; rol del Estado; sistema económico neoliberal; Constitución Política de la República de 1980; recuperación y transición democrática; políticas de reparación; transformaciones de la sociedad chilena.</w:t>
            </w:r>
          </w:p>
        </w:tc>
        <w:tc>
          <w:tcPr>
            <w:tcW w:type="dxa" w:w="3175"/>
          </w:tcPr>
          <w:p>
            <w:r/>
            <w:r>
              <w:rPr>
                <w:b/>
                <w:i w:val="0"/>
                <w:sz w:val="15"/>
              </w:rPr>
              <w:t>Evaluación 1 (OA 20) · pág. 239</w:t>
            </w:r>
          </w:p>
          <w:p>
            <w:pPr>
              <w:pStyle w:val="ListBullet"/>
              <w:spacing w:after="20"/>
              <w:ind w:left="198" w:hanging="170"/>
            </w:pPr>
            <w:r>
              <w:rPr>
                <w:b w:val="0"/>
                <w:i w:val="0"/>
                <w:sz w:val="15"/>
              </w:rPr>
              <w:t>Comparan diferentes visiones sobre el proceso de transición a la democracia y elaboran una opinión fundamentada al respecto.</w:t>
            </w:r>
          </w:p>
          <w:p>
            <w:r>
              <w:rPr>
                <w:b/>
                <w:i w:val="0"/>
                <w:sz w:val="15"/>
              </w:rPr>
              <w:t>Evaluación 2 (OA 21) · pág. 241</w:t>
            </w:r>
          </w:p>
          <w:p>
            <w:pPr>
              <w:pStyle w:val="ListBullet"/>
              <w:spacing w:after="20"/>
              <w:ind w:left="198" w:hanging="170"/>
            </w:pPr>
            <w:r>
              <w:rPr>
                <w:b w:val="0"/>
                <w:i w:val="0"/>
                <w:sz w:val="15"/>
              </w:rPr>
              <w:t>Analizan las demandas de distintos grupos a la luz de los principios de derechos humanos, tales como personas pertenecientes a pueblos originarios, diversidades sexuales, con discapacidad, género femenino, entre otros, promoviendo el respeto y defensa de la igualdad de derechos esenciales de todas las personas.</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E: </w:t>
            </w:r>
            <w:r>
              <w:rPr>
                <w:b w:val="0"/>
                <w:i w:val="0"/>
                <w:sz w:val="15"/>
              </w:rPr>
              <w:t>Demostrar valoración por la democracia, reconociendo la importancia de ser ciudadanos activos, solidarios y responsables, conscientes y comprometidos con el ejercicio de sus derechos y deberes.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p>
            <w:r>
              <w:rPr>
                <w:b/>
                <w:i w:val="0"/>
                <w:sz w:val="15"/>
              </w:rPr>
              <w:t xml:space="preserve">OA J: </w:t>
            </w:r>
            <w:r>
              <w:rPr>
                <w:b w:val="0"/>
                <w:i w:val="0"/>
                <w:sz w:val="15"/>
              </w:rPr>
              <w:t>Usar de manera responsable y efectiva las tecnologías de la comunicación para la obtención de información y la elaboración de evidencia,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de testimonios y documentos sobre derechos humanos con pauta; organizadores gráficos de la transición.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A partir de un conjunto de fuentes acerca del proceso de transición a la democracia, las y los estudiantes completan, de manera grupal, el siguiente cuadro comparativo. Instrumento: CRITERIOS DE EVALUACIÓN. (pág. 239)</w:t>
            </w:r>
          </w:p>
          <w:p>
            <w:pPr>
              <w:pStyle w:val="ListBullet"/>
              <w:spacing w:after="20"/>
              <w:ind w:left="198" w:hanging="170"/>
            </w:pPr>
            <w:r>
              <w:rPr>
                <w:b/>
                <w:i w:val="0"/>
                <w:sz w:val="15"/>
              </w:rPr>
              <w:t xml:space="preserve">Evaluación 2: </w:t>
            </w:r>
            <w:r>
              <w:rPr>
                <w:b w:val="0"/>
                <w:i w:val="0"/>
                <w:sz w:val="15"/>
              </w:rPr>
              <w:t>En grupos seleccionan una organización comunitaria u ONG que promueva la defensa de derechos de pueblos originarios, diversidades sexuales, con discapacidad, género femenino, entre otros. Instrumento: CRITERIOS DE EVALUACIÓN. (pág. 241)</w:t>
            </w:r>
          </w:p>
        </w:tc>
        <w:tc>
          <w:tcPr>
            <w:tcW w:type="dxa" w:w="1247"/>
          </w:tcPr>
          <w:p>
            <w:r/>
            <w:r>
              <w:rPr>
                <w:b/>
                <w:i/>
                <w:color w:val="595959"/>
                <w:sz w:val="15"/>
              </w:rPr>
              <w:t xml:space="preserve">Sugerencia — revisar: </w:t>
            </w:r>
            <w:r>
              <w:rPr>
                <w:b w:val="0"/>
                <w:i/>
                <w:color w:val="595959"/>
                <w:sz w:val="15"/>
              </w:rPr>
              <w:t>Informes Rettig y Valech (extractos); material del Museo de la Memoria y los Derechos Humanos; fuentes de la transición.</w:t>
            </w:r>
          </w:p>
        </w:tc>
      </w:tr>
      <w:tr>
        <w:tc>
          <w:tcPr>
            <w:tcW w:type="dxa" w:w="1757"/>
          </w:tcPr>
          <w:p>
            <w:r/>
            <w:r>
              <w:rPr>
                <w:b/>
                <w:i w:val="0"/>
                <w:sz w:val="16"/>
              </w:rPr>
              <w:t>Unidad 4</w:t>
            </w:r>
          </w:p>
          <w:p>
            <w:r>
              <w:rPr>
                <w:b/>
                <w:i w:val="0"/>
                <w:sz w:val="16"/>
              </w:rPr>
              <w:t>Formación ciudadana: Estado de derecho, sociedad y diversidad</w:t>
            </w:r>
          </w:p>
          <w:p>
            <w:r>
              <w:rPr>
                <w:b w:val="0"/>
                <w:i w:val="0"/>
                <w:sz w:val="15"/>
              </w:rPr>
              <w:t>La última unidad del programa pone el énfasis especialmente en las temáticas asociadas al núcleo de formación ciudadana, en tanto se trabaja el concepto de derechos humanos y sus características de universalidad, indivisibilidad, interdependencia e imprescriptibilidad; Estado de derecho; Constitución; división de los poderes del Estado; respeto a los derechos humanos; y gobernabilidad, representación, participación ciudadana y convivencia pacífica.</w:t>
            </w:r>
          </w:p>
          <w:p>
            <w:r>
              <w:rPr>
                <w:b w:val="0"/>
                <w:i w:val="0"/>
                <w:color w:val="595959"/>
                <w:sz w:val="14"/>
              </w:rPr>
              <w:t>Programa, págs. 242–276</w:t>
            </w:r>
          </w:p>
        </w:tc>
        <w:tc>
          <w:tcPr>
            <w:tcW w:type="dxa" w:w="1134"/>
          </w:tcPr>
          <w:p>
            <w:r/>
            <w:r>
              <w:rPr>
                <w:b/>
                <w:i w:val="0"/>
                <w:sz w:val="15"/>
              </w:rPr>
              <w:t>Semestre 2</w:t>
            </w:r>
          </w:p>
          <w:p>
            <w:r>
              <w:rPr>
                <w:b w:val="0"/>
                <w:i w:val="0"/>
                <w:sz w:val="15"/>
              </w:rPr>
              <w:t>28 h pedagógicas</w:t>
            </w:r>
          </w:p>
          <w:p>
            <w:r>
              <w:rPr>
                <w:b w:val="0"/>
                <w:i w:val="0"/>
                <w:color w:val="595959"/>
                <w:sz w:val="15"/>
              </w:rPr>
              <w:t>Semanas 30 a 38</w:t>
            </w:r>
          </w:p>
        </w:tc>
        <w:tc>
          <w:tcPr>
            <w:tcW w:type="dxa" w:w="1134"/>
          </w:tcPr>
          <w:p>
            <w:r/>
            <w:r>
              <w:rPr>
                <w:b/>
                <w:i w:val="0"/>
                <w:sz w:val="15"/>
              </w:rPr>
              <w:t>OA 22, OA 23, OA 24, OA 25</w:t>
            </w:r>
          </w:p>
          <w:p>
            <w:r>
              <w:rPr>
                <w:b w:val="0"/>
                <w:i w:val="0"/>
                <w:color w:val="595959"/>
                <w:sz w:val="14"/>
              </w:rPr>
              <w:t>(texto en Anexo G)</w:t>
            </w:r>
          </w:p>
          <w:p>
            <w:r>
              <w:rPr>
                <w:b w:val="0"/>
                <w:i w:val="0"/>
                <w:sz w:val="14"/>
              </w:rPr>
              <w:t>Evaluados en los ejemplos del Programa:</w:t>
            </w:r>
          </w:p>
          <w:p>
            <w:r>
              <w:rPr>
                <w:b/>
                <w:i w:val="0"/>
                <w:sz w:val="15"/>
              </w:rPr>
              <w:t>OA 24, OA 25</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Analizar elementos de continuidad y cambio entre periodos y procesos abordados en el nivel. (OA b)</w:t>
            </w:r>
          </w:p>
          <w:p>
            <w:r>
              <w:rPr>
                <w:b/>
                <w:i/>
                <w:sz w:val="15"/>
              </w:rPr>
              <w:t>Análisis y trabajo con fuentes de información:</w:t>
            </w:r>
          </w:p>
          <w:p>
            <w:pPr>
              <w:pStyle w:val="ListBullet"/>
              <w:spacing w:after="20"/>
              <w:ind w:left="198" w:hanging="170"/>
            </w:pPr>
            <w:r>
              <w:rPr>
                <w:b w:val="0"/>
                <w:i w:val="0"/>
                <w:sz w:val="15"/>
              </w:rPr>
              <w:t>Seleccionar fuentes de información, considerando: – La confiabilidad de la fuente (autor, origen o contexto, intención, validez de los datos). – La relevancia y valor de la información. – El uso de diversas fuentes para obtener información que permita enriquecer y profundizar el análisis. (OA f)</w:t>
            </w:r>
          </w:p>
          <w:p>
            <w:pPr>
              <w:pStyle w:val="ListBullet"/>
              <w:spacing w:after="20"/>
              <w:ind w:left="198" w:hanging="170"/>
            </w:pPr>
            <w:r>
              <w:rPr>
                <w:b w:val="0"/>
                <w:i w:val="0"/>
                <w:sz w:val="15"/>
              </w:rPr>
              <w:t>Investigar sobre temas del nivel, considerando los siguientes elementos: – Definición de un problema y/o pregunta de investigación. – Elaboración y fundamentación de hipótesis. – Planificación de la investigación sobre la base de la revisión y selección de la información obtenida de fuentes. – Elaboración de un marco teórico que incluya las principales ideas y conceptos del tema a investigar. – Citar la información obtenida de acuerdo a normas estandarizadas. – Análisis de los resultados y elaboración de conclusiones relacionadas con la hipótesis planteada. – Comunicación de los resultados de la investigación. – Utilización de TIC y de otras herramientas. (OA i)</w:t>
            </w:r>
          </w:p>
          <w:p>
            <w:r>
              <w:rPr>
                <w:b/>
                <w:i/>
                <w:sz w:val="15"/>
              </w:rPr>
              <w:t>Pensamiento crítico:</w:t>
            </w:r>
          </w:p>
          <w:p>
            <w:pPr>
              <w:pStyle w:val="ListBullet"/>
              <w:spacing w:after="20"/>
              <w:ind w:left="198" w:hanging="170"/>
            </w:pPr>
            <w:r>
              <w:rPr>
                <w:b w:val="0"/>
                <w:i w:val="0"/>
                <w:sz w:val="15"/>
              </w:rPr>
              <w:t>Aplicar habilidades de pensamiento crítico tales como: – Formular preguntas significativas para comprender y profundizar los temas estudiados en el nivel. – Inferir y elaborar conclusiones respecto a los temas del nivel. – Cuestionar simplificaciones y prejuicios. – Argumentar sus opiniones basándose en evidencia. – Analizar puntos de vista e identificar sesgos. – Comparar y contrastar procesos y fenómenos históricos y geográficos. (OA j)</w:t>
            </w:r>
          </w:p>
          <w:p>
            <w:r>
              <w:rPr>
                <w:b/>
                <w:i/>
                <w:sz w:val="15"/>
              </w:rPr>
              <w:t>Comunicación:</w:t>
            </w:r>
          </w:p>
          <w:p>
            <w:pPr>
              <w:pStyle w:val="ListBullet"/>
              <w:spacing w:after="20"/>
              <w:ind w:left="198" w:hanging="170"/>
            </w:pPr>
            <w:r>
              <w:rPr>
                <w:b w:val="0"/>
                <w:i w:val="0"/>
                <w:sz w:val="15"/>
              </w:rPr>
              <w:t>Participar activamente en conversaciones grupales y debates, argumentando opiniones, posturas y propuestas para llegar a acuerdos, y profundizando el intercambio de ideas. (OA k)</w:t>
            </w:r>
          </w:p>
          <w:p>
            <w:pPr>
              <w:pStyle w:val="ListBullet"/>
              <w:spacing w:after="20"/>
              <w:ind w:left="198" w:hanging="170"/>
            </w:pPr>
            <w:r>
              <w:rPr>
                <w:b w:val="0"/>
                <w:i w:val="0"/>
                <w:sz w:val="15"/>
              </w:rPr>
              <w:t>Comunicar los resultados de sus investigaciones por diversos medios, utilizando una estructura lógica y efectiva, y argumentos basados en evidencia pertinente. (OA l)</w:t>
            </w:r>
          </w:p>
          <w:p>
            <w:pPr>
              <w:pStyle w:val="ListBullet"/>
              <w:spacing w:after="20"/>
              <w:ind w:left="198" w:hanging="170"/>
            </w:pPr>
            <w:r>
              <w:rPr>
                <w:b w:val="0"/>
                <w:i w:val="0"/>
                <w:sz w:val="15"/>
              </w:rPr>
              <w:t>Desarrollar una argumentación escrita utilizando términos y conceptos históricos y geográficos, que incluya ideas, análisis y evidencia pertinente. (OA m)</w:t>
            </w:r>
          </w:p>
        </w:tc>
        <w:tc>
          <w:tcPr>
            <w:tcW w:type="dxa" w:w="2438"/>
          </w:tcPr>
          <w:p>
            <w:r/>
            <w:r>
              <w:rPr>
                <w:b/>
                <w:i w:val="0"/>
                <w:sz w:val="15"/>
              </w:rPr>
              <w:t>Conocimientos</w:t>
            </w:r>
          </w:p>
          <w:p>
            <w:pPr>
              <w:pStyle w:val="ListBullet"/>
              <w:spacing w:after="20"/>
              <w:ind w:left="198" w:hanging="170"/>
            </w:pPr>
            <w:r>
              <w:rPr>
                <w:b w:val="0"/>
                <w:i w:val="0"/>
                <w:sz w:val="15"/>
              </w:rPr>
              <w:t>Concepto de derechos humanos y sus características: universalidad, indivisibilidad, interdependencia e imprescriptibilidad. Institucionalidad nacional e internacional para la protección y promoción de estos derechos.</w:t>
            </w:r>
          </w:p>
          <w:p>
            <w:pPr>
              <w:pStyle w:val="ListBullet"/>
              <w:spacing w:after="20"/>
              <w:ind w:left="198" w:hanging="170"/>
            </w:pPr>
            <w:r>
              <w:rPr>
                <w:b w:val="0"/>
                <w:i w:val="0"/>
                <w:sz w:val="15"/>
              </w:rPr>
              <w:t>Estado de derecho, Constitución, división de los poderes del Estado, respeto a los derechos humanos. Gobernabilidad, representación, participación ciudadana y convivencia pacífica.</w:t>
            </w:r>
          </w:p>
          <w:p>
            <w:pPr>
              <w:pStyle w:val="ListBullet"/>
              <w:spacing w:after="20"/>
              <w:ind w:left="198" w:hanging="170"/>
            </w:pPr>
            <w:r>
              <w:rPr>
                <w:b w:val="0"/>
                <w:i w:val="0"/>
                <w:sz w:val="15"/>
              </w:rPr>
              <w:t>Desafíos pendientes para el país: reducción de la pobreza y la desigualdad, garantía de los derechos de los grupos discriminados, desarrollo sustentable, perfeccionamiento del sistema político, fortalecimiento de la relación con los países vecinos, deberes del Estado y la responsabilidad de todos los miembros de la sociedad para avanzar en ellos.</w:t>
            </w:r>
          </w:p>
          <w:p>
            <w:pPr>
              <w:pStyle w:val="ListBullet"/>
              <w:spacing w:after="20"/>
              <w:ind w:left="198" w:hanging="170"/>
            </w:pPr>
            <w:r>
              <w:rPr>
                <w:b w:val="0"/>
                <w:i w:val="0"/>
                <w:sz w:val="15"/>
              </w:rPr>
              <w:t>Diversidad social. Libertad y dignidad humana. Oportunidades y desafíos que un mundo globalizado entrega para evitar toda forma de discriminación.</w:t>
            </w:r>
          </w:p>
          <w:p>
            <w:r>
              <w:rPr>
                <w:b/>
                <w:i w:val="0"/>
                <w:sz w:val="15"/>
              </w:rPr>
              <w:t>Palabras clave</w:t>
            </w:r>
          </w:p>
          <w:p>
            <w:pPr>
              <w:pStyle w:val="ListBullet"/>
              <w:spacing w:after="20"/>
              <w:ind w:left="198" w:hanging="170"/>
            </w:pPr>
            <w:r>
              <w:rPr>
                <w:b w:val="0"/>
                <w:i w:val="0"/>
                <w:sz w:val="15"/>
              </w:rPr>
              <w:t>Derechos humanos, institucionalidad, paz, pobreza, desigualdad, discriminación, desarrollo sustentable, diversidad, diferencia, globalización.</w:t>
            </w:r>
          </w:p>
        </w:tc>
        <w:tc>
          <w:tcPr>
            <w:tcW w:type="dxa" w:w="3175"/>
          </w:tcPr>
          <w:p>
            <w:r/>
            <w:r>
              <w:rPr>
                <w:b/>
                <w:i w:val="0"/>
                <w:sz w:val="15"/>
              </w:rPr>
              <w:t>Evaluación 1 (OA 24) · pág. 274</w:t>
            </w:r>
          </w:p>
          <w:p>
            <w:pPr>
              <w:pStyle w:val="ListBullet"/>
              <w:spacing w:after="20"/>
              <w:ind w:left="198" w:hanging="170"/>
            </w:pPr>
            <w:r>
              <w:rPr>
                <w:b w:val="0"/>
                <w:i w:val="0"/>
                <w:sz w:val="15"/>
              </w:rPr>
              <w:t>Evalúan el funcionamiento de la institucionalidad ambiental vigente, en casos emblemáticos como Pascua Lama, Hidroaysén, Alto Maipo, Isla Riesco y Barrancones, demostrando interés ante la necesidad de lograr un desarrollo sustentable.</w:t>
            </w:r>
          </w:p>
          <w:p>
            <w:r>
              <w:rPr>
                <w:b/>
                <w:i w:val="0"/>
                <w:sz w:val="15"/>
              </w:rPr>
              <w:t>Evaluación 2 (OA 25) · pág. 275</w:t>
            </w:r>
          </w:p>
          <w:p>
            <w:pPr>
              <w:pStyle w:val="ListBullet"/>
              <w:spacing w:after="20"/>
              <w:ind w:left="198" w:hanging="170"/>
            </w:pPr>
            <w:r>
              <w:rPr>
                <w:b w:val="0"/>
                <w:i w:val="0"/>
                <w:sz w:val="15"/>
              </w:rPr>
              <w:t>Proponen alternativas de solución para evitar situaciones de discriminación arbitraria con base en algunas de las formas en que se expresa (raza o etnia, nacionalidad, situación socioeconómica, idioma, ideología u opinión política, religión o creencia, sindicación o participación en organizaciones gremiales o la falta de ellas, sexo, orientación sexual, identidad de género, estado civil, edad, filiación, apariencia personal, enfermedad o discapacidad), promoviendo actitudes personales y sociales que aporten a una convivencia pacífica de la sociedad.</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E: </w:t>
            </w:r>
            <w:r>
              <w:rPr>
                <w:b w:val="0"/>
                <w:i w:val="0"/>
                <w:sz w:val="15"/>
              </w:rPr>
              <w:t>Demostrar valoración por la democracia, reconociendo la importancia de ser ciudadanos activos, solidarios y responsables, conscientes y comprometidos con el ejercicio de sus derechos y deberes.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H: </w:t>
            </w:r>
            <w:r>
              <w:rPr>
                <w:b w:val="0"/>
                <w:i w:val="0"/>
                <w:sz w:val="15"/>
              </w:rPr>
              <w:t>Desarrollar actitudes favorables a la protección del medioambiente, demostrando conciencia de su importancia para la vida en el planeta y una actitud propositiva ante la necesidad de lograr un desarrollo sustentable.</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p>
            <w:r>
              <w:rPr>
                <w:b/>
                <w:i w:val="0"/>
                <w:sz w:val="15"/>
              </w:rPr>
              <w:t xml:space="preserve">OA J: </w:t>
            </w:r>
            <w:r>
              <w:rPr>
                <w:b w:val="0"/>
                <w:i w:val="0"/>
                <w:sz w:val="15"/>
              </w:rPr>
              <w:t>Usar de manera responsable y efectiva las tecnologías de la comunicación para la obtención de información y la elaboración de evidencia,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de casos sobre derechos y deberes ciudadanos; proyecto de participación en el liceo con lista de cotejo.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De manera grupal, seleccionan fuentes de información de prensa sobre casos emblemáticos de problemáticas medioambientales. Instrumento: CRITERIOS DE EVALUACIÓN. (pág. 274)</w:t>
            </w:r>
          </w:p>
          <w:p>
            <w:pPr>
              <w:pStyle w:val="ListBullet"/>
              <w:spacing w:after="20"/>
              <w:ind w:left="198" w:hanging="170"/>
            </w:pPr>
            <w:r>
              <w:rPr>
                <w:b/>
                <w:i w:val="0"/>
                <w:sz w:val="15"/>
              </w:rPr>
              <w:t xml:space="preserve">Evaluación 2: </w:t>
            </w:r>
            <w:r>
              <w:rPr>
                <w:b w:val="0"/>
                <w:i w:val="0"/>
                <w:sz w:val="15"/>
              </w:rPr>
              <w:t>De manera grupal, elaboran una breve investigación acerca de las diversas formas de discriminación arbitraria, con el fin de realizar un video educativo promocional para promover actitudes no discriminatorias. Instrumento: CRITERIOS DE EVALUACIÓN. (pág. 275)</w:t>
            </w:r>
          </w:p>
        </w:tc>
        <w:tc>
          <w:tcPr>
            <w:tcW w:type="dxa" w:w="1247"/>
          </w:tcPr>
          <w:p>
            <w:r/>
            <w:r>
              <w:rPr>
                <w:b/>
                <w:i/>
                <w:color w:val="595959"/>
                <w:sz w:val="15"/>
              </w:rPr>
              <w:t xml:space="preserve">Sugerencia — revisar: </w:t>
            </w:r>
            <w:r>
              <w:rPr>
                <w:b w:val="0"/>
                <w:i/>
                <w:color w:val="595959"/>
                <w:sz w:val="15"/>
              </w:rPr>
              <w:t>Constitución Política (extractos); información de instituciones públicas; organizaciones de la sociedad civil de la región.</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procesos con líneas de tiempo, mapas, fuentes visuales, audiovisuales y textos de distinta extensión.</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lo aprendido por escrito, oralmente o en formatos multimodales (infografía, podcast, maqueta).</w:t>
            </w:r>
          </w:p>
          <w:p>
            <w:r>
              <w:rPr>
                <w:b/>
                <w:i w:val="0"/>
                <w:sz w:val="18"/>
              </w:rPr>
              <w:t xml:space="preserve">Múltiples formas de implicación: </w:t>
            </w:r>
            <w:r>
              <w:rPr>
                <w:b/>
                <w:i/>
                <w:color w:val="595959"/>
                <w:sz w:val="18"/>
              </w:rPr>
              <w:t xml:space="preserve">Sugerencia — revisar: </w:t>
            </w:r>
            <w:r>
              <w:rPr>
                <w:b w:val="0"/>
                <w:i/>
                <w:color w:val="595959"/>
                <w:sz w:val="18"/>
              </w:rPr>
              <w:t>Ofrecer temas a elección, debates con roles y vínculo con la historia local y regional.</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CRISIS, TOTALITARISMO Y GUERRA EN LA PRIMERA MITAD DEL SIGLO XX</w:t>
            </w:r>
          </w:p>
        </w:tc>
      </w:tr>
      <w:tr>
        <w:trPr>
          <w:cantSplit/>
        </w:trPr>
        <w:tc>
          <w:tcPr>
            <w:tcW w:type="dxa" w:w="1701"/>
          </w:tcPr>
          <w:p>
            <w:r>
              <w:rPr>
                <w:b/>
                <w:i w:val="0"/>
                <w:sz w:val="18"/>
              </w:rPr>
              <w:t>OA 1</w:t>
            </w:r>
          </w:p>
          <w:p>
            <w:r>
              <w:rPr>
                <w:b w:val="0"/>
                <w:i w:val="0"/>
                <w:color w:val="595959"/>
                <w:sz w:val="14"/>
              </w:rPr>
              <w:t>(B 210 · P 60)</w:t>
            </w:r>
          </w:p>
        </w:tc>
        <w:tc>
          <w:tcPr>
            <w:tcW w:type="dxa" w:w="14967"/>
          </w:tcPr>
          <w:p>
            <w:r>
              <w:rPr>
                <w:b w:val="0"/>
                <w:i w:val="0"/>
                <w:sz w:val="18"/>
              </w:rPr>
              <w:t>Relacionar la transformación cultural del período de entreguerras con la ruptura de los cánones culturales y estéticos tradicionales, y reconocer cómo se manifestó en las vanguardias artísticas (por ejemplo, el dadaísmo, el surrealismo, el jazz, la moda, entre otros) y en la aparición de una cultura de masas (cine, radio, publicidad, prensa, deporte).</w:t>
            </w:r>
          </w:p>
        </w:tc>
      </w:tr>
      <w:tr>
        <w:trPr>
          <w:cantSplit/>
        </w:trPr>
        <w:tc>
          <w:tcPr>
            <w:tcW w:type="dxa" w:w="1701"/>
          </w:tcPr>
          <w:p>
            <w:r>
              <w:rPr>
                <w:b/>
                <w:i w:val="0"/>
                <w:sz w:val="18"/>
              </w:rPr>
              <w:t>OA 2</w:t>
            </w:r>
          </w:p>
          <w:p>
            <w:r>
              <w:rPr>
                <w:b w:val="0"/>
                <w:i w:val="0"/>
                <w:color w:val="595959"/>
                <w:sz w:val="14"/>
              </w:rPr>
              <w:t>(B 210 · P 60)</w:t>
            </w:r>
          </w:p>
        </w:tc>
        <w:tc>
          <w:tcPr>
            <w:tcW w:type="dxa" w:w="14967"/>
          </w:tcPr>
          <w:p>
            <w:r>
              <w:rPr>
                <w:b w:val="0"/>
                <w:i w:val="0"/>
                <w:sz w:val="18"/>
              </w:rPr>
              <w:t>Analizar la crisis del Estado liberal decimonónico a comienzos del siglo XX, considerando la Gran Depresión de 1929 y el surgimiento de distintos modelos políticos y económicos en Europa, Estados Unidos y América Latina, como los totalitarismos y su oposición a la democracia liberal (por ejemplo, nazismo, comunismo y fascismo), el populismo latinoamericano y los inicios del Estado de Bienestar.</w:t>
            </w:r>
          </w:p>
        </w:tc>
      </w:tr>
      <w:tr>
        <w:trPr>
          <w:cantSplit/>
        </w:trPr>
        <w:tc>
          <w:tcPr>
            <w:tcW w:type="dxa" w:w="1701"/>
          </w:tcPr>
          <w:p>
            <w:r>
              <w:rPr>
                <w:b/>
                <w:i w:val="0"/>
                <w:sz w:val="18"/>
              </w:rPr>
              <w:t>OA 3</w:t>
            </w:r>
          </w:p>
          <w:p>
            <w:r>
              <w:rPr>
                <w:b w:val="0"/>
                <w:i w:val="0"/>
                <w:color w:val="595959"/>
                <w:sz w:val="14"/>
              </w:rPr>
              <w:t>(B 210 · P 60)</w:t>
            </w:r>
          </w:p>
        </w:tc>
        <w:tc>
          <w:tcPr>
            <w:tcW w:type="dxa" w:w="14967"/>
          </w:tcPr>
          <w:p>
            <w:r>
              <w:rPr>
                <w:b w:val="0"/>
                <w:i w:val="0"/>
                <w:sz w:val="18"/>
              </w:rPr>
              <w:t>Analizar la Segunda Guerra Mundial considerando la fragilidad del orden mundial de entreguerras, el enfrentamiento ideológico entre los regímenes de Hitler, Stalin y las democracias occidentales, el horror de la población por los genocidios como el exterminio judío, los desplazamientos forzados de personas, los bombardeos y la alta cifra de víctimas civiles, la extensión planetaria del conflicto y el potencial destructivo de la bomba atómica.</w:t>
            </w:r>
          </w:p>
        </w:tc>
      </w:tr>
      <w:tr>
        <w:trPr>
          <w:cantSplit/>
        </w:trPr>
        <w:tc>
          <w:tcPr>
            <w:tcW w:type="dxa" w:w="1701"/>
          </w:tcPr>
          <w:p>
            <w:r>
              <w:rPr>
                <w:b/>
                <w:i w:val="0"/>
                <w:sz w:val="18"/>
              </w:rPr>
              <w:t>OA 4</w:t>
            </w:r>
          </w:p>
          <w:p>
            <w:r>
              <w:rPr>
                <w:b w:val="0"/>
                <w:i w:val="0"/>
                <w:color w:val="595959"/>
                <w:sz w:val="14"/>
              </w:rPr>
              <w:t>(B 210 · P 60)</w:t>
            </w:r>
          </w:p>
        </w:tc>
        <w:tc>
          <w:tcPr>
            <w:tcW w:type="dxa" w:w="14967"/>
          </w:tcPr>
          <w:p>
            <w:r>
              <w:rPr>
                <w:b w:val="0"/>
                <w:i w:val="0"/>
                <w:sz w:val="18"/>
              </w:rPr>
              <w:t>Evaluar las consecuencias de la Segunda Guerra Mundial, considerando el surgimiento de Estados Unidos y la URSS como superpotencias y la pérdida de hegemonía de Europa, el inicio del proceso de descolonización, los acuerdos de las conferencias de paz y la creación de un nuevo marco regulador de las relaciones internacionales reflejado en la ONU y en la Declaración Universal de Derechos Humanos. El fortalecimiento del Estado y la democratización social en el Chile de la primera mitad del siglo XX</w:t>
            </w:r>
          </w:p>
        </w:tc>
      </w:tr>
      <w:tr>
        <w:tc>
          <w:tcPr>
            <w:tcW w:type="dxa" w:w="16668"/>
            <w:gridSpan w:val="2"/>
          </w:tcPr>
          <w:p>
            <w:r/>
            <w:r>
              <w:rPr>
                <w:b/>
                <w:i w:val="0"/>
                <w:sz w:val="18"/>
              </w:rPr>
              <w:t>EL FORTALECIMIENTO DEL ESTADO Y LA DEMOCRATIZACIÓN SOCIAL EN EL CHILE DE LA PRIMERA MITAD DEL SIGLO XX</w:t>
            </w:r>
          </w:p>
        </w:tc>
      </w:tr>
      <w:tr>
        <w:trPr>
          <w:cantSplit/>
        </w:trPr>
        <w:tc>
          <w:tcPr>
            <w:tcW w:type="dxa" w:w="1701"/>
          </w:tcPr>
          <w:p>
            <w:r>
              <w:rPr>
                <w:b/>
                <w:i w:val="0"/>
                <w:sz w:val="18"/>
              </w:rPr>
              <w:t>OA 5</w:t>
            </w:r>
          </w:p>
          <w:p>
            <w:r>
              <w:rPr>
                <w:b w:val="0"/>
                <w:i w:val="0"/>
                <w:color w:val="595959"/>
                <w:sz w:val="14"/>
              </w:rPr>
              <w:t>(B 210 · P 60)</w:t>
            </w:r>
          </w:p>
        </w:tc>
        <w:tc>
          <w:tcPr>
            <w:tcW w:type="dxa" w:w="14967"/>
          </w:tcPr>
          <w:p>
            <w:r>
              <w:rPr>
                <w:b w:val="0"/>
                <w:i w:val="0"/>
                <w:sz w:val="18"/>
              </w:rPr>
              <w:t>Analizar la crisis del sistema político del periodo parlamentario y la posterior reconstrucción de la institucionalidad por medio de la Constitución de 1925, del fortalecimiento del régimen presidencial y de la reforma del sistema de partidos.</w:t>
            </w:r>
          </w:p>
        </w:tc>
      </w:tr>
      <w:tr>
        <w:trPr>
          <w:cantSplit/>
        </w:trPr>
        <w:tc>
          <w:tcPr>
            <w:tcW w:type="dxa" w:w="1701"/>
          </w:tcPr>
          <w:p>
            <w:r>
              <w:rPr>
                <w:b/>
                <w:i w:val="0"/>
                <w:sz w:val="18"/>
              </w:rPr>
              <w:t>OA 6</w:t>
            </w:r>
          </w:p>
          <w:p>
            <w:r>
              <w:rPr>
                <w:b w:val="0"/>
                <w:i w:val="0"/>
                <w:color w:val="595959"/>
                <w:sz w:val="14"/>
              </w:rPr>
              <w:t>(B 210 · P 60)</w:t>
            </w:r>
          </w:p>
        </w:tc>
        <w:tc>
          <w:tcPr>
            <w:tcW w:type="dxa" w:w="14967"/>
          </w:tcPr>
          <w:p>
            <w:r>
              <w:rPr>
                <w:b w:val="0"/>
                <w:i w:val="0"/>
                <w:sz w:val="18"/>
              </w:rPr>
              <w:t>Analizar las principales transformaciones económicas, políticas y sociales que siguieron a la Gran Depresión en Chile, considerando el fin de la riqueza del salitre y del modelo de crecimiento hacia afuera, la redefinición del rol del Estado como promotor de la industrialización (ISI, CORFO) y del bienestar social (por ejemplo, escolarización, salud, vivienda y previsión), y la creciente participación de Estados Unidos en la economía local.</w:t>
            </w:r>
          </w:p>
        </w:tc>
      </w:tr>
      <w:tr>
        <w:trPr>
          <w:cantSplit/>
        </w:trPr>
        <w:tc>
          <w:tcPr>
            <w:tcW w:type="dxa" w:w="1701"/>
          </w:tcPr>
          <w:p>
            <w:r>
              <w:rPr>
                <w:b/>
                <w:i w:val="0"/>
                <w:sz w:val="18"/>
              </w:rPr>
              <w:t>OA 7</w:t>
            </w:r>
          </w:p>
          <w:p>
            <w:r>
              <w:rPr>
                <w:b w:val="0"/>
                <w:i w:val="0"/>
                <w:color w:val="595959"/>
                <w:sz w:val="14"/>
              </w:rPr>
              <w:t>(B 210 · P 60)</w:t>
            </w:r>
          </w:p>
        </w:tc>
        <w:tc>
          <w:tcPr>
            <w:tcW w:type="dxa" w:w="14967"/>
          </w:tcPr>
          <w:p>
            <w:r>
              <w:rPr>
                <w:b w:val="0"/>
                <w:i w:val="0"/>
                <w:sz w:val="18"/>
              </w:rPr>
              <w:t>Evaluar cómo la participación de nuevos actores sociales y la expansión de la cultura de masas, a mediados de siglo XX, contribuyeron a la democratización de la sociedad chilena, considerando la incorporación de las mujeres a la ciudadanía política, el empoderamiento de la clase media y de la clase obrera, y el creciente acceso a la radio, el cine, el deporte, entre otros.</w:t>
            </w:r>
          </w:p>
        </w:tc>
      </w:tr>
      <w:tr>
        <w:tc>
          <w:tcPr>
            <w:tcW w:type="dxa" w:w="16668"/>
            <w:gridSpan w:val="2"/>
          </w:tcPr>
          <w:p>
            <w:r/>
            <w:r>
              <w:rPr>
                <w:b/>
                <w:i w:val="0"/>
                <w:sz w:val="18"/>
              </w:rPr>
              <w:t>DE UN MUNDO BIPOLAR A UN MUNDO GLOBALIZADO: LA GUERRA FRÍA</w:t>
            </w:r>
          </w:p>
        </w:tc>
      </w:tr>
      <w:tr>
        <w:trPr>
          <w:cantSplit/>
        </w:trPr>
        <w:tc>
          <w:tcPr>
            <w:tcW w:type="dxa" w:w="1701"/>
          </w:tcPr>
          <w:p>
            <w:r>
              <w:rPr>
                <w:b/>
                <w:i w:val="0"/>
                <w:sz w:val="18"/>
              </w:rPr>
              <w:t>OA 8</w:t>
            </w:r>
          </w:p>
          <w:p>
            <w:r>
              <w:rPr>
                <w:b w:val="0"/>
                <w:i w:val="0"/>
                <w:color w:val="595959"/>
                <w:sz w:val="14"/>
              </w:rPr>
              <w:t>(B 210 · P 61)</w:t>
            </w:r>
          </w:p>
        </w:tc>
        <w:tc>
          <w:tcPr>
            <w:tcW w:type="dxa" w:w="14967"/>
          </w:tcPr>
          <w:p>
            <w:r>
              <w:rPr>
                <w:b w:val="0"/>
                <w:i w:val="0"/>
                <w:sz w:val="18"/>
              </w:rPr>
              <w:t>Analizar la Guerra Fría como la confrontación ideológica de dos proyectos antagónicos que, bajo la amenaza del enfrentamiento nuclear, se manifestó en distintos escenarios locales, y dar ejemplos de cómo afectó diversas esferas, como la política, la cultura, el deporte y las ciencias.</w:t>
            </w:r>
          </w:p>
        </w:tc>
      </w:tr>
      <w:tr>
        <w:trPr>
          <w:cantSplit/>
        </w:trPr>
        <w:tc>
          <w:tcPr>
            <w:tcW w:type="dxa" w:w="1701"/>
          </w:tcPr>
          <w:p>
            <w:r>
              <w:rPr>
                <w:b/>
                <w:i w:val="0"/>
                <w:sz w:val="18"/>
              </w:rPr>
              <w:t>OA 9</w:t>
            </w:r>
          </w:p>
          <w:p>
            <w:r>
              <w:rPr>
                <w:b w:val="0"/>
                <w:i w:val="0"/>
                <w:color w:val="595959"/>
                <w:sz w:val="14"/>
              </w:rPr>
              <w:t>(B 211 · P 61)</w:t>
            </w:r>
          </w:p>
        </w:tc>
        <w:tc>
          <w:tcPr>
            <w:tcW w:type="dxa" w:w="14967"/>
          </w:tcPr>
          <w:p>
            <w:r>
              <w:rPr>
                <w:b w:val="0"/>
                <w:i w:val="0"/>
                <w:sz w:val="18"/>
              </w:rPr>
              <w:t>Reconocer las transformaciones que experimentó la sociedad occidental en diversos ámbitos durante la Guerra Fría, como el crecimiento económico y el auge del Estado de Bienestar, la expansión del consumo y de los medios de comunicación de masas, la ampliación de los derechos civiles de grupos marginados, el desarrollo tecnológico, entre otros.</w:t>
            </w:r>
          </w:p>
        </w:tc>
      </w:tr>
      <w:tr>
        <w:trPr>
          <w:cantSplit/>
        </w:trPr>
        <w:tc>
          <w:tcPr>
            <w:tcW w:type="dxa" w:w="1701"/>
          </w:tcPr>
          <w:p>
            <w:r>
              <w:rPr>
                <w:b/>
                <w:i w:val="0"/>
                <w:sz w:val="18"/>
              </w:rPr>
              <w:t>OA 10</w:t>
            </w:r>
          </w:p>
          <w:p>
            <w:r>
              <w:rPr>
                <w:b w:val="0"/>
                <w:i w:val="0"/>
                <w:color w:val="595959"/>
                <w:sz w:val="14"/>
              </w:rPr>
              <w:t>(B 211 · P 61)</w:t>
            </w:r>
          </w:p>
        </w:tc>
        <w:tc>
          <w:tcPr>
            <w:tcW w:type="dxa" w:w="14967"/>
          </w:tcPr>
          <w:p>
            <w:r>
              <w:rPr>
                <w:b w:val="0"/>
                <w:i w:val="0"/>
                <w:sz w:val="18"/>
              </w:rPr>
              <w:t>Caracterizar el contexto de movilización social en América Latina como un escenario de tensión permanente entre revolución y reforma, considerando la Revolución cubana, la influencia de Estados Unidos, los golpes de Estado, las dictaduras militares (por ejemplo, Argentina, Chile, Brasil, Uruguay y Paraguay, entre otros) y la violación de los derechos humanos.</w:t>
            </w:r>
          </w:p>
        </w:tc>
      </w:tr>
      <w:tr>
        <w:trPr>
          <w:cantSplit/>
        </w:trPr>
        <w:tc>
          <w:tcPr>
            <w:tcW w:type="dxa" w:w="1701"/>
          </w:tcPr>
          <w:p>
            <w:r>
              <w:rPr>
                <w:b/>
                <w:i w:val="0"/>
                <w:sz w:val="18"/>
              </w:rPr>
              <w:t>OA 11</w:t>
            </w:r>
          </w:p>
          <w:p>
            <w:r>
              <w:rPr>
                <w:b w:val="0"/>
                <w:i w:val="0"/>
                <w:color w:val="595959"/>
                <w:sz w:val="14"/>
              </w:rPr>
              <w:t>(B 211 · P 61)</w:t>
            </w:r>
          </w:p>
        </w:tc>
        <w:tc>
          <w:tcPr>
            <w:tcW w:type="dxa" w:w="14967"/>
          </w:tcPr>
          <w:p>
            <w:r>
              <w:rPr>
                <w:b w:val="0"/>
                <w:i w:val="0"/>
                <w:sz w:val="18"/>
              </w:rPr>
              <w:t>Analizar los principales procesos que marcaron el fin de la Guerra Fría, considerando la crisis de la URSS y el derrumbe del comunismo, las transformaciones geopolíticas, el auge del neoliberalismo y la aceleración de la globalización (por ejemplo, la internacionalización de la economía, la revolución tecnológica, la sociedad de la información). Chile en el contexto de la Guerra Fría: transformaciones estructurales, polarización política y social y quiebre de la democracia</w:t>
            </w:r>
          </w:p>
        </w:tc>
      </w:tr>
      <w:tr>
        <w:tc>
          <w:tcPr>
            <w:tcW w:type="dxa" w:w="16668"/>
            <w:gridSpan w:val="2"/>
          </w:tcPr>
          <w:p>
            <w:r/>
            <w:r>
              <w:rPr>
                <w:b/>
                <w:i w:val="0"/>
                <w:sz w:val="18"/>
              </w:rPr>
              <w:t>CHILE EN EL CONTEXTO DE LA GUERRA FRÍA: TRANSFORMACIONES ESTRUCTURALES, POLARIZACIÓN POLÍTICA Y SOCIAL Y QUIEBRE DE LA DEMOCRACIA</w:t>
            </w:r>
          </w:p>
        </w:tc>
      </w:tr>
      <w:tr>
        <w:trPr>
          <w:cantSplit/>
        </w:trPr>
        <w:tc>
          <w:tcPr>
            <w:tcW w:type="dxa" w:w="1701"/>
          </w:tcPr>
          <w:p>
            <w:r>
              <w:rPr>
                <w:b/>
                <w:i w:val="0"/>
                <w:sz w:val="18"/>
              </w:rPr>
              <w:t>OA 12</w:t>
            </w:r>
          </w:p>
          <w:p>
            <w:r>
              <w:rPr>
                <w:b w:val="0"/>
                <w:i w:val="0"/>
                <w:color w:val="595959"/>
                <w:sz w:val="14"/>
              </w:rPr>
              <w:t>(B 211 · P 61)</w:t>
            </w:r>
          </w:p>
        </w:tc>
        <w:tc>
          <w:tcPr>
            <w:tcW w:type="dxa" w:w="14967"/>
          </w:tcPr>
          <w:p>
            <w:r>
              <w:rPr>
                <w:b w:val="0"/>
                <w:i w:val="0"/>
                <w:sz w:val="18"/>
              </w:rPr>
              <w:t>Caracterizar la extendida pobreza y precariedad de la sociedad chilena de mediados del siglo XX (magros indicadores sociodemográficos, bajo poder adquisitivo y de acceso al crédito, desnutrición y marginalidad) y evaluar el impacto que generó en esta sociedad la migración del campo a la ciudad (por ejemplo, el progresivo crecimiento de la población urbana, la segregación urbana y la escasez de viviendas).</w:t>
            </w:r>
          </w:p>
        </w:tc>
      </w:tr>
      <w:tr>
        <w:trPr>
          <w:cantSplit/>
        </w:trPr>
        <w:tc>
          <w:tcPr>
            <w:tcW w:type="dxa" w:w="1701"/>
          </w:tcPr>
          <w:p>
            <w:r>
              <w:rPr>
                <w:b/>
                <w:i w:val="0"/>
                <w:sz w:val="18"/>
              </w:rPr>
              <w:t>OA 13</w:t>
            </w:r>
          </w:p>
          <w:p>
            <w:r>
              <w:rPr>
                <w:b w:val="0"/>
                <w:i w:val="0"/>
                <w:color w:val="595959"/>
                <w:sz w:val="14"/>
              </w:rPr>
              <w:t>(B 211 · P 61)</w:t>
            </w:r>
          </w:p>
        </w:tc>
        <w:tc>
          <w:tcPr>
            <w:tcW w:type="dxa" w:w="14967"/>
          </w:tcPr>
          <w:p>
            <w:r>
              <w:rPr>
                <w:b w:val="0"/>
                <w:i w:val="0"/>
                <w:sz w:val="18"/>
              </w:rPr>
              <w:t>Analizar el Chile de la década de 1960 como un escenario caracterizado por la organización y la movilización de nuevos actores sociales (por ejemplo, jóvenes, campesinado, pobladores), y evaluar cómo el sistema político respondió a estas demandas, considerando las reformas estructurales y los proyectos excluyentes de la Democracia Cristiana (“revolución en libertad”) y de la Unidad Popular (“vía chilena al socialismo”).</w:t>
            </w:r>
          </w:p>
        </w:tc>
      </w:tr>
      <w:tr>
        <w:trPr>
          <w:cantSplit/>
        </w:trPr>
        <w:tc>
          <w:tcPr>
            <w:tcW w:type="dxa" w:w="1701"/>
          </w:tcPr>
          <w:p>
            <w:r>
              <w:rPr>
                <w:b/>
                <w:i w:val="0"/>
                <w:sz w:val="18"/>
              </w:rPr>
              <w:t>OA 14</w:t>
            </w:r>
          </w:p>
          <w:p>
            <w:r>
              <w:rPr>
                <w:b w:val="0"/>
                <w:i w:val="0"/>
                <w:color w:val="595959"/>
                <w:sz w:val="14"/>
              </w:rPr>
              <w:t>(B 211 · P 61)</w:t>
            </w:r>
          </w:p>
        </w:tc>
        <w:tc>
          <w:tcPr>
            <w:tcW w:type="dxa" w:w="14967"/>
          </w:tcPr>
          <w:p>
            <w:r>
              <w:rPr>
                <w:b w:val="0"/>
                <w:i w:val="0"/>
                <w:sz w:val="18"/>
              </w:rPr>
              <w:t>Analizar el ambiente de crisis a inicios de la década del 70, considerando aspectos como la polarización social y política, la retórica de la violencia, la desvalorización de la institucionalidad democrática, los conflictos en torno a la reforma agraria, las estatizaciones y expropiaciones, la crisis económica y la hiperinflación, la movilización social, la intervención extranjera y el rol de las Fuerzas Armadas.</w:t>
            </w:r>
          </w:p>
        </w:tc>
      </w:tr>
      <w:tr>
        <w:trPr>
          <w:cantSplit/>
        </w:trPr>
        <w:tc>
          <w:tcPr>
            <w:tcW w:type="dxa" w:w="1701"/>
          </w:tcPr>
          <w:p>
            <w:r>
              <w:rPr>
                <w:b/>
                <w:i w:val="0"/>
                <w:sz w:val="18"/>
              </w:rPr>
              <w:t>OA 15</w:t>
            </w:r>
          </w:p>
          <w:p>
            <w:r>
              <w:rPr>
                <w:b w:val="0"/>
                <w:i w:val="0"/>
                <w:color w:val="595959"/>
                <w:sz w:val="14"/>
              </w:rPr>
              <w:t>(B 211 · P 61)</w:t>
            </w:r>
          </w:p>
        </w:tc>
        <w:tc>
          <w:tcPr>
            <w:tcW w:type="dxa" w:w="14967"/>
          </w:tcPr>
          <w:p>
            <w:r>
              <w:rPr>
                <w:b w:val="0"/>
                <w:i w:val="0"/>
                <w:sz w:val="18"/>
              </w:rPr>
              <w:t>Analizar y comparar críticamente distintas interpretaciones historiográficas sobre el golpe de Estado de 1973 y el quiebre de la democracia. Dictadura militar, transición política y consenso en torno a la democracia en el Chile actual</w:t>
            </w:r>
          </w:p>
        </w:tc>
      </w:tr>
      <w:tr>
        <w:tc>
          <w:tcPr>
            <w:tcW w:type="dxa" w:w="16668"/>
            <w:gridSpan w:val="2"/>
          </w:tcPr>
          <w:p>
            <w:r/>
            <w:r>
              <w:rPr>
                <w:b/>
                <w:i w:val="0"/>
                <w:sz w:val="18"/>
              </w:rPr>
              <w:t>DICTADURA MILITAR, TRANSICIÓN POLÍTICA Y CONSENSO EN TORNO A LA DEMOCRACIA EN EL CHILE ACTUAL</w:t>
            </w:r>
          </w:p>
        </w:tc>
      </w:tr>
      <w:tr>
        <w:trPr>
          <w:cantSplit/>
        </w:trPr>
        <w:tc>
          <w:tcPr>
            <w:tcW w:type="dxa" w:w="1701"/>
          </w:tcPr>
          <w:p>
            <w:r>
              <w:rPr>
                <w:b/>
                <w:i w:val="0"/>
                <w:sz w:val="18"/>
              </w:rPr>
              <w:t>OA 16</w:t>
            </w:r>
          </w:p>
          <w:p>
            <w:r>
              <w:rPr>
                <w:b w:val="0"/>
                <w:i w:val="0"/>
                <w:color w:val="595959"/>
                <w:sz w:val="14"/>
              </w:rPr>
              <w:t>(B 211 · P 62)</w:t>
            </w:r>
          </w:p>
        </w:tc>
        <w:tc>
          <w:tcPr>
            <w:tcW w:type="dxa" w:w="14967"/>
          </w:tcPr>
          <w:p>
            <w:r>
              <w:rPr>
                <w:b w:val="0"/>
                <w:i w:val="0"/>
                <w:sz w:val="18"/>
              </w:rPr>
              <w:t>Explicar que durante la dictadura militar se suprimió el Estado de derecho y se violaron sistemáticamente los derechos humanos, reconociendo que hubo instituciones civiles y religiosas que procuraron la defensa de las víctimas.</w:t>
            </w:r>
          </w:p>
        </w:tc>
      </w:tr>
      <w:tr>
        <w:trPr>
          <w:cantSplit/>
        </w:trPr>
        <w:tc>
          <w:tcPr>
            <w:tcW w:type="dxa" w:w="1701"/>
          </w:tcPr>
          <w:p>
            <w:r>
              <w:rPr>
                <w:b/>
                <w:i w:val="0"/>
                <w:sz w:val="18"/>
              </w:rPr>
              <w:t>OA 17</w:t>
            </w:r>
          </w:p>
          <w:p>
            <w:r>
              <w:rPr>
                <w:b w:val="0"/>
                <w:i w:val="0"/>
                <w:color w:val="595959"/>
                <w:sz w:val="14"/>
              </w:rPr>
              <w:t>(B 211 · P 62)</w:t>
            </w:r>
          </w:p>
        </w:tc>
        <w:tc>
          <w:tcPr>
            <w:tcW w:type="dxa" w:w="14967"/>
          </w:tcPr>
          <w:p>
            <w:r>
              <w:rPr>
                <w:b w:val="0"/>
                <w:i w:val="0"/>
                <w:sz w:val="18"/>
              </w:rPr>
              <w:t>Caracterizar el modelo económico neoliberal implementado en Chile durante el régimen o dictadura militar, considerando aspectos como la transformación del rol del Estado y la disminución del gasto social, la supremacía del libre mercado como asignador de recursos, la apertura comercial y la disponibilidad de bienes, la política de privatizaciones e incentivo a la empresa privada y el cambio en las relaciones y derechos laborales, y evaluar sus consecuencias sociales en el corto y largo plazo.</w:t>
            </w:r>
          </w:p>
        </w:tc>
      </w:tr>
      <w:tr>
        <w:trPr>
          <w:cantSplit/>
        </w:trPr>
        <w:tc>
          <w:tcPr>
            <w:tcW w:type="dxa" w:w="1701"/>
          </w:tcPr>
          <w:p>
            <w:r>
              <w:rPr>
                <w:b/>
                <w:i w:val="0"/>
                <w:sz w:val="18"/>
              </w:rPr>
              <w:t>OA 18</w:t>
            </w:r>
          </w:p>
          <w:p>
            <w:r>
              <w:rPr>
                <w:b w:val="0"/>
                <w:i w:val="0"/>
                <w:color w:val="595959"/>
                <w:sz w:val="14"/>
              </w:rPr>
              <w:t>(B 212 · P 62)</w:t>
            </w:r>
          </w:p>
        </w:tc>
        <w:tc>
          <w:tcPr>
            <w:tcW w:type="dxa" w:w="14967"/>
          </w:tcPr>
          <w:p>
            <w:r>
              <w:rPr>
                <w:b w:val="0"/>
                <w:i w:val="0"/>
                <w:sz w:val="18"/>
              </w:rPr>
              <w:t>Analizar la nueva institucionalidad política creada por la Constitución de 1980, considerando los artículos transitorios, el cuórum calificado, la función tutelar de las Fuerzas Armadas, los senadores designados y el Consejo de Seguridad del Estado, y evaluar cambios y continuidades con el presente.</w:t>
            </w:r>
          </w:p>
        </w:tc>
      </w:tr>
      <w:tr>
        <w:trPr>
          <w:cantSplit/>
        </w:trPr>
        <w:tc>
          <w:tcPr>
            <w:tcW w:type="dxa" w:w="1701"/>
          </w:tcPr>
          <w:p>
            <w:r>
              <w:rPr>
                <w:b/>
                <w:i w:val="0"/>
                <w:sz w:val="18"/>
              </w:rPr>
              <w:t>OA 19</w:t>
            </w:r>
          </w:p>
          <w:p>
            <w:r>
              <w:rPr>
                <w:b w:val="0"/>
                <w:i w:val="0"/>
                <w:color w:val="595959"/>
                <w:sz w:val="14"/>
              </w:rPr>
              <w:t>(B 212 · P 62)</w:t>
            </w:r>
          </w:p>
        </w:tc>
        <w:tc>
          <w:tcPr>
            <w:tcW w:type="dxa" w:w="14967"/>
          </w:tcPr>
          <w:p>
            <w:r>
              <w:rPr>
                <w:b w:val="0"/>
                <w:i w:val="0"/>
                <w:sz w:val="18"/>
              </w:rPr>
              <w:t>Explicar los factores que incidieron en el proceso de recuperación de la democracia durante la década de 1980, considerando la crisis económica, el surgimiento de protestas, la rearticulación del mundo político y el rol mediador de la Iglesia Católica, de organismos de defensa de derechos humanos y de la comunidad internacional.</w:t>
            </w:r>
          </w:p>
        </w:tc>
      </w:tr>
      <w:tr>
        <w:trPr>
          <w:cantSplit/>
        </w:trPr>
        <w:tc>
          <w:tcPr>
            <w:tcW w:type="dxa" w:w="1701"/>
          </w:tcPr>
          <w:p>
            <w:r>
              <w:rPr>
                <w:b/>
                <w:i w:val="0"/>
                <w:sz w:val="18"/>
              </w:rPr>
              <w:t>OA 20</w:t>
            </w:r>
          </w:p>
          <w:p>
            <w:r>
              <w:rPr>
                <w:b w:val="0"/>
                <w:i w:val="0"/>
                <w:color w:val="595959"/>
                <w:sz w:val="14"/>
              </w:rPr>
              <w:t>(B 212 · P 62)</w:t>
            </w:r>
          </w:p>
        </w:tc>
        <w:tc>
          <w:tcPr>
            <w:tcW w:type="dxa" w:w="14967"/>
          </w:tcPr>
          <w:p>
            <w:r>
              <w:rPr>
                <w:b w:val="0"/>
                <w:i w:val="0"/>
                <w:sz w:val="18"/>
              </w:rPr>
              <w:t>Analizar la transición a la democracia como un proceso marcado por el plebiscito de 1988, la búsqueda de acuerdos entre el gobierno y la oposición, las reformas constitucionales, las tensiones cívico-militares, el consenso generado en torno a la democracia representativa como sistema político y la reivindicación de los derechos humanos mediante diversas políticas de reparación.</w:t>
            </w:r>
          </w:p>
        </w:tc>
      </w:tr>
      <w:tr>
        <w:trPr>
          <w:cantSplit/>
        </w:trPr>
        <w:tc>
          <w:tcPr>
            <w:tcW w:type="dxa" w:w="1701"/>
          </w:tcPr>
          <w:p>
            <w:r>
              <w:rPr>
                <w:b/>
                <w:i w:val="0"/>
                <w:sz w:val="18"/>
              </w:rPr>
              <w:t>OA 21</w:t>
            </w:r>
          </w:p>
          <w:p>
            <w:r>
              <w:rPr>
                <w:b w:val="0"/>
                <w:i w:val="0"/>
                <w:color w:val="595959"/>
                <w:sz w:val="14"/>
              </w:rPr>
              <w:t>(B 212 · P 62)</w:t>
            </w:r>
          </w:p>
        </w:tc>
        <w:tc>
          <w:tcPr>
            <w:tcW w:type="dxa" w:w="14967"/>
          </w:tcPr>
          <w:p>
            <w:r>
              <w:rPr>
                <w:b w:val="0"/>
                <w:i w:val="0"/>
                <w:sz w:val="18"/>
              </w:rPr>
              <w:t>Analizar la sociedad chilena posterior a la recuperación de la democracia, considerando la estructura social, la disponibilidad y el acceso a bienes, la infraestructura, los medios y las tecnologías de comunicación, el sistema educacional, el mercado del trabajo y la demanda de derechos de grupos históricamente discriminados, entre otros. Formación ciudadana: los derechos humanos y el Estado de derecho como fundamentos de nuestra vida en sociedad</w:t>
            </w:r>
          </w:p>
        </w:tc>
      </w:tr>
      <w:tr>
        <w:tc>
          <w:tcPr>
            <w:tcW w:type="dxa" w:w="16668"/>
            <w:gridSpan w:val="2"/>
          </w:tcPr>
          <w:p>
            <w:r/>
            <w:r>
              <w:rPr>
                <w:b/>
                <w:i w:val="0"/>
                <w:sz w:val="18"/>
              </w:rPr>
              <w:t>FORMACIÓN CIUDADANA: LOS DERECHOS HUMANOS Y EL ESTADO DE DERECHO COMO FUNDAMENTOS DE NUESTRA VIDA EN SOCIEDAD</w:t>
            </w:r>
          </w:p>
        </w:tc>
      </w:tr>
      <w:tr>
        <w:trPr>
          <w:cantSplit/>
        </w:trPr>
        <w:tc>
          <w:tcPr>
            <w:tcW w:type="dxa" w:w="1701"/>
          </w:tcPr>
          <w:p>
            <w:r>
              <w:rPr>
                <w:b/>
                <w:i w:val="0"/>
                <w:sz w:val="18"/>
              </w:rPr>
              <w:t>OA 22</w:t>
            </w:r>
          </w:p>
          <w:p>
            <w:r>
              <w:rPr>
                <w:b w:val="0"/>
                <w:i w:val="0"/>
                <w:color w:val="595959"/>
                <w:sz w:val="14"/>
              </w:rPr>
              <w:t>(B 212 · P 62)</w:t>
            </w:r>
          </w:p>
        </w:tc>
        <w:tc>
          <w:tcPr>
            <w:tcW w:type="dxa" w:w="14967"/>
          </w:tcPr>
          <w:p>
            <w:r>
              <w:rPr>
                <w:b w:val="0"/>
                <w:i w:val="0"/>
                <w:sz w:val="18"/>
              </w:rPr>
              <w:t>Analizar el concepto de Derechos Humanos, considerando características como su universalidad, indivisibilidad, interdependencia e imprescriptibilidad y la institucionalidad creada para resguardarlos a nivel nacional e internacional, reconociendo, en este contexto, los derechos vinculados a los grupos de especial protección.</w:t>
            </w:r>
          </w:p>
        </w:tc>
      </w:tr>
      <w:tr>
        <w:trPr>
          <w:cantSplit/>
        </w:trPr>
        <w:tc>
          <w:tcPr>
            <w:tcW w:type="dxa" w:w="1701"/>
          </w:tcPr>
          <w:p>
            <w:r>
              <w:rPr>
                <w:b/>
                <w:i w:val="0"/>
                <w:sz w:val="18"/>
              </w:rPr>
              <w:t>OA 23</w:t>
            </w:r>
          </w:p>
          <w:p>
            <w:r>
              <w:rPr>
                <w:b w:val="0"/>
                <w:i w:val="0"/>
                <w:color w:val="595959"/>
                <w:sz w:val="14"/>
              </w:rPr>
              <w:t>(B 212 · P 62)</w:t>
            </w:r>
          </w:p>
        </w:tc>
        <w:tc>
          <w:tcPr>
            <w:tcW w:type="dxa" w:w="14967"/>
          </w:tcPr>
          <w:p>
            <w:r>
              <w:rPr>
                <w:b w:val="0"/>
                <w:i w:val="0"/>
                <w:sz w:val="18"/>
              </w:rPr>
              <w:t>Explicar los elementos que constituyen un Estado de derecho, como la Constitución, la división de los poderes del Estado, el respeto a los derechos humanos, entre otros; analizar su importancia para la gobernabilidad, la representación, la participación ciudadana y la convivencia pacífica; y debatir sobre su perfeccionamiento, defensa y riesgos a los que está expuesto.</w:t>
            </w:r>
          </w:p>
        </w:tc>
      </w:tr>
      <w:tr>
        <w:trPr>
          <w:cantSplit/>
        </w:trPr>
        <w:tc>
          <w:tcPr>
            <w:tcW w:type="dxa" w:w="1701"/>
          </w:tcPr>
          <w:p>
            <w:r>
              <w:rPr>
                <w:b/>
                <w:i w:val="0"/>
                <w:sz w:val="18"/>
              </w:rPr>
              <w:t>OA 24</w:t>
            </w:r>
          </w:p>
          <w:p>
            <w:r>
              <w:rPr>
                <w:b w:val="0"/>
                <w:i w:val="0"/>
                <w:color w:val="595959"/>
                <w:sz w:val="14"/>
              </w:rPr>
              <w:t>(B 212 · P 63)</w:t>
            </w:r>
          </w:p>
        </w:tc>
        <w:tc>
          <w:tcPr>
            <w:tcW w:type="dxa" w:w="14967"/>
          </w:tcPr>
          <w:p>
            <w:r>
              <w:rPr>
                <w:b w:val="0"/>
                <w:i w:val="0"/>
                <w:sz w:val="18"/>
              </w:rPr>
              <w:t>Analizar y debatir sobre los desafíos pendientes para el país, por ejemplo, reducir la pobreza y la desigualdad, garantizar los derechos de los grupos discriminados, lograr un desarrollo sustentable, perfeccionar el sistema político y fortalecer la relación con los países vecinos, y reconocer los deberes del Estado y la responsabilidad de todos los miembros de la sociedad para avanzar en ellos.</w:t>
            </w:r>
          </w:p>
        </w:tc>
      </w:tr>
      <w:tr>
        <w:trPr>
          <w:cantSplit/>
        </w:trPr>
        <w:tc>
          <w:tcPr>
            <w:tcW w:type="dxa" w:w="1701"/>
          </w:tcPr>
          <w:p>
            <w:r>
              <w:rPr>
                <w:b/>
                <w:i w:val="0"/>
                <w:sz w:val="18"/>
              </w:rPr>
              <w:t>OA 25</w:t>
            </w:r>
          </w:p>
          <w:p>
            <w:r>
              <w:rPr>
                <w:b w:val="0"/>
                <w:i w:val="0"/>
                <w:color w:val="595959"/>
                <w:sz w:val="14"/>
              </w:rPr>
              <w:t>(B 212 · P 63)</w:t>
            </w:r>
          </w:p>
        </w:tc>
        <w:tc>
          <w:tcPr>
            <w:tcW w:type="dxa" w:w="14967"/>
          </w:tcPr>
          <w:p>
            <w:r>
              <w:rPr>
                <w:b w:val="0"/>
                <w:i w:val="0"/>
                <w:sz w:val="18"/>
              </w:rPr>
              <w:t>Reconocer la diversidad inherente a las sociedades como manifestación de la libertad y de la dignidad humana, y evaluar las oportunidades y desafíos que un mundo globalizado entrega para evitar toda forma de discriminación, sea por raza o etnia, nacionalidad, situación socioeconómica, religión o creencia, género, orientación sexual o discapacidad, entre otras.</w:t>
            </w:r>
          </w:p>
        </w:tc>
      </w:tr>
      <w:tr>
        <w:tc>
          <w:tcPr>
            <w:tcW w:type="dxa" w:w="16668"/>
            <w:gridSpan w:val="2"/>
          </w:tcPr>
          <w:p>
            <w:r/>
            <w:r>
              <w:rPr>
                <w:b/>
                <w:i w:val="0"/>
                <w:sz w:val="18"/>
              </w:rPr>
              <w:t>HABILIDADES · PENSAMIENTO TEMPORAL Y ESPACIAL</w:t>
            </w:r>
          </w:p>
        </w:tc>
      </w:tr>
      <w:tr>
        <w:trPr>
          <w:cantSplit/>
        </w:trPr>
        <w:tc>
          <w:tcPr>
            <w:tcW w:type="dxa" w:w="1701"/>
          </w:tcPr>
          <w:p>
            <w:r>
              <w:rPr>
                <w:b/>
                <w:i w:val="0"/>
                <w:sz w:val="18"/>
              </w:rPr>
              <w:t>OA a</w:t>
            </w:r>
          </w:p>
          <w:p>
            <w:r>
              <w:rPr>
                <w:b w:val="0"/>
                <w:i w:val="0"/>
                <w:color w:val="595959"/>
                <w:sz w:val="14"/>
              </w:rPr>
              <w:t>(P 58)</w:t>
            </w:r>
          </w:p>
        </w:tc>
        <w:tc>
          <w:tcPr>
            <w:tcW w:type="dxa" w:w="14967"/>
          </w:tcPr>
          <w:p>
            <w:r>
              <w:rPr>
                <w:b w:val="0"/>
                <w:i w:val="0"/>
                <w:sz w:val="18"/>
              </w:rPr>
              <w:t>Establecer y fundamentar periodizaciones históricas mediante líneas de tiempo, reconociendo la sucesión y la simultaneidad de acontecimientos o procesos históricos vistos en el nivel.</w:t>
            </w:r>
          </w:p>
        </w:tc>
      </w:tr>
      <w:tr>
        <w:trPr>
          <w:cantSplit/>
        </w:trPr>
        <w:tc>
          <w:tcPr>
            <w:tcW w:type="dxa" w:w="1701"/>
          </w:tcPr>
          <w:p>
            <w:r>
              <w:rPr>
                <w:b/>
                <w:i w:val="0"/>
                <w:sz w:val="18"/>
              </w:rPr>
              <w:t>OA b</w:t>
            </w:r>
          </w:p>
          <w:p>
            <w:r>
              <w:rPr>
                <w:b w:val="0"/>
                <w:i w:val="0"/>
                <w:color w:val="595959"/>
                <w:sz w:val="14"/>
              </w:rPr>
              <w:t>(P 58)</w:t>
            </w:r>
          </w:p>
        </w:tc>
        <w:tc>
          <w:tcPr>
            <w:tcW w:type="dxa" w:w="14967"/>
          </w:tcPr>
          <w:p>
            <w:r>
              <w:rPr>
                <w:b w:val="0"/>
                <w:i w:val="0"/>
                <w:sz w:val="18"/>
              </w:rPr>
              <w:t>Analizar elementos de continuidad y cambio entre períodos y procesos abordados en el nivel.</w:t>
            </w:r>
          </w:p>
        </w:tc>
      </w:tr>
      <w:tr>
        <w:trPr>
          <w:cantSplit/>
        </w:trPr>
        <w:tc>
          <w:tcPr>
            <w:tcW w:type="dxa" w:w="1701"/>
          </w:tcPr>
          <w:p>
            <w:r>
              <w:rPr>
                <w:b/>
                <w:i w:val="0"/>
                <w:sz w:val="18"/>
              </w:rPr>
              <w:t>OA c</w:t>
            </w:r>
          </w:p>
          <w:p>
            <w:r>
              <w:rPr>
                <w:b w:val="0"/>
                <w:i w:val="0"/>
                <w:color w:val="595959"/>
                <w:sz w:val="14"/>
              </w:rPr>
              <w:t>(P 58)</w:t>
            </w:r>
          </w:p>
        </w:tc>
        <w:tc>
          <w:tcPr>
            <w:tcW w:type="dxa" w:w="14967"/>
          </w:tcPr>
          <w:p>
            <w:r>
              <w:rPr>
                <w:b w:val="0"/>
                <w:i w:val="0"/>
                <w:sz w:val="18"/>
              </w:rPr>
              <w:t>Distinguir las distintas duraciones (tiempo corto, medio y largo) y los diferentes ritmos o velocidades con que suceden los fenómenos históricos.</w:t>
            </w:r>
          </w:p>
        </w:tc>
      </w:tr>
      <w:tr>
        <w:trPr>
          <w:cantSplit/>
        </w:trPr>
        <w:tc>
          <w:tcPr>
            <w:tcW w:type="dxa" w:w="1701"/>
          </w:tcPr>
          <w:p>
            <w:r>
              <w:rPr>
                <w:b/>
                <w:i w:val="0"/>
                <w:sz w:val="18"/>
              </w:rPr>
              <w:t>OA d</w:t>
            </w:r>
          </w:p>
          <w:p>
            <w:r>
              <w:rPr>
                <w:b w:val="0"/>
                <w:i w:val="0"/>
                <w:color w:val="595959"/>
                <w:sz w:val="14"/>
              </w:rPr>
              <w:t>(P 58)</w:t>
            </w:r>
          </w:p>
        </w:tc>
        <w:tc>
          <w:tcPr>
            <w:tcW w:type="dxa" w:w="14967"/>
          </w:tcPr>
          <w:p>
            <w:r>
              <w:rPr>
                <w:b w:val="0"/>
                <w:i w:val="0"/>
                <w:sz w:val="18"/>
              </w:rPr>
              <w:t>Representar la distribución espacial de diferentes fenómenos geográficos e históricos, por medio de la construcción de mapas a diferentes escalas y de la utilización de herramientas geográficas y tecnológicas.</w:t>
            </w:r>
          </w:p>
        </w:tc>
      </w:tr>
      <w:tr>
        <w:trPr>
          <w:cantSplit/>
        </w:trPr>
        <w:tc>
          <w:tcPr>
            <w:tcW w:type="dxa" w:w="1701"/>
          </w:tcPr>
          <w:p>
            <w:r>
              <w:rPr>
                <w:b/>
                <w:i w:val="0"/>
                <w:sz w:val="18"/>
              </w:rPr>
              <w:t>OA e</w:t>
            </w:r>
          </w:p>
          <w:p>
            <w:r>
              <w:rPr>
                <w:b w:val="0"/>
                <w:i w:val="0"/>
                <w:color w:val="595959"/>
                <w:sz w:val="14"/>
              </w:rPr>
              <w:t>(P 58)</w:t>
            </w:r>
          </w:p>
        </w:tc>
        <w:tc>
          <w:tcPr>
            <w:tcW w:type="dxa" w:w="14967"/>
          </w:tcPr>
          <w:p>
            <w:r>
              <w:rPr>
                <w:b w:val="0"/>
                <w:i w:val="0"/>
                <w:sz w:val="18"/>
              </w:rPr>
              <w:t>Analizar datos e información geográfica, utilizando TIC u otras herramientas geográficas para elaborar inferencias, proponer tendencias, relaciones y explicaciones de los patrones, y plantear predicciones.</w:t>
            </w:r>
          </w:p>
        </w:tc>
      </w:tr>
      <w:tr>
        <w:tc>
          <w:tcPr>
            <w:tcW w:type="dxa" w:w="16668"/>
            <w:gridSpan w:val="2"/>
          </w:tcPr>
          <w:p>
            <w:r/>
            <w:r>
              <w:rPr>
                <w:b/>
                <w:i w:val="0"/>
                <w:sz w:val="18"/>
              </w:rPr>
              <w:t>HABILIDADES · ANÁLISIS Y TRABAJO CON FUENTES DE INFORMACIÓN</w:t>
            </w:r>
          </w:p>
        </w:tc>
      </w:tr>
      <w:tr>
        <w:trPr>
          <w:cantSplit/>
        </w:trPr>
        <w:tc>
          <w:tcPr>
            <w:tcW w:type="dxa" w:w="1701"/>
          </w:tcPr>
          <w:p>
            <w:r>
              <w:rPr>
                <w:b/>
                <w:i w:val="0"/>
                <w:sz w:val="18"/>
              </w:rPr>
              <w:t>OA f</w:t>
            </w:r>
          </w:p>
          <w:p>
            <w:r>
              <w:rPr>
                <w:b w:val="0"/>
                <w:i w:val="0"/>
                <w:color w:val="595959"/>
                <w:sz w:val="14"/>
              </w:rPr>
              <w:t>(P 58)</w:t>
            </w:r>
          </w:p>
        </w:tc>
        <w:tc>
          <w:tcPr>
            <w:tcW w:type="dxa" w:w="14967"/>
          </w:tcPr>
          <w:p>
            <w:r>
              <w:rPr>
                <w:b w:val="0"/>
                <w:i w:val="0"/>
                <w:sz w:val="18"/>
              </w:rPr>
              <w:t>Seleccionar fuentes de información, considerando:</w:t>
            </w:r>
          </w:p>
          <w:p>
            <w:pPr>
              <w:pStyle w:val="ListBullet"/>
              <w:spacing w:after="20"/>
              <w:ind w:left="198" w:hanging="170"/>
            </w:pPr>
            <w:r>
              <w:rPr>
                <w:b w:val="0"/>
                <w:i w:val="0"/>
                <w:sz w:val="18"/>
              </w:rPr>
              <w:t>La confiabilidad de la fuente (autor, origen o contexto, intención, validez de los datos).</w:t>
            </w:r>
          </w:p>
          <w:p>
            <w:pPr>
              <w:pStyle w:val="ListBullet"/>
              <w:spacing w:after="20"/>
              <w:ind w:left="198" w:hanging="170"/>
            </w:pPr>
            <w:r>
              <w:rPr>
                <w:b w:val="0"/>
                <w:i w:val="0"/>
                <w:sz w:val="18"/>
              </w:rPr>
              <w:t>La relevancia y valor de la información.</w:t>
            </w:r>
          </w:p>
          <w:p>
            <w:pPr>
              <w:pStyle w:val="ListBullet"/>
              <w:spacing w:after="20"/>
              <w:ind w:left="198" w:hanging="170"/>
            </w:pPr>
            <w:r>
              <w:rPr>
                <w:b w:val="0"/>
                <w:i w:val="0"/>
                <w:sz w:val="18"/>
              </w:rPr>
              <w:t>El uso de diversas fuentes para obtener información que permita enriquecer y profundizar el análisis.</w:t>
            </w:r>
          </w:p>
        </w:tc>
      </w:tr>
      <w:tr>
        <w:trPr>
          <w:cantSplit/>
        </w:trPr>
        <w:tc>
          <w:tcPr>
            <w:tcW w:type="dxa" w:w="1701"/>
          </w:tcPr>
          <w:p>
            <w:r>
              <w:rPr>
                <w:b/>
                <w:i w:val="0"/>
                <w:sz w:val="18"/>
              </w:rPr>
              <w:t>OA g</w:t>
            </w:r>
          </w:p>
          <w:p>
            <w:r>
              <w:rPr>
                <w:b w:val="0"/>
                <w:i w:val="0"/>
                <w:color w:val="595959"/>
                <w:sz w:val="14"/>
              </w:rPr>
              <w:t>(P 58)</w:t>
            </w:r>
          </w:p>
        </w:tc>
        <w:tc>
          <w:tcPr>
            <w:tcW w:type="dxa" w:w="14967"/>
          </w:tcPr>
          <w:p>
            <w:r>
              <w:rPr>
                <w:b w:val="0"/>
                <w:i w:val="0"/>
                <w:sz w:val="18"/>
              </w:rPr>
              <w:t>Analizar y evaluar críticamente la información de diversas fuentes para utilizarla como evidencia en argumentaciones sobre temas del nivel.</w:t>
            </w:r>
          </w:p>
        </w:tc>
      </w:tr>
      <w:tr>
        <w:trPr>
          <w:cantSplit/>
        </w:trPr>
        <w:tc>
          <w:tcPr>
            <w:tcW w:type="dxa" w:w="1701"/>
          </w:tcPr>
          <w:p>
            <w:r>
              <w:rPr>
                <w:b/>
                <w:i w:val="0"/>
                <w:sz w:val="18"/>
              </w:rPr>
              <w:t>OA h</w:t>
            </w:r>
          </w:p>
          <w:p>
            <w:r>
              <w:rPr>
                <w:b w:val="0"/>
                <w:i w:val="0"/>
                <w:color w:val="595959"/>
                <w:sz w:val="14"/>
              </w:rPr>
              <w:t>(P 58)</w:t>
            </w:r>
          </w:p>
        </w:tc>
        <w:tc>
          <w:tcPr>
            <w:tcW w:type="dxa" w:w="14967"/>
          </w:tcPr>
          <w:p>
            <w:r>
              <w:rPr>
                <w:b w:val="0"/>
                <w:i w:val="0"/>
                <w:sz w:val="18"/>
              </w:rPr>
              <w:t>Comparar distintas interpretaciones historiográficas y geográficas sobre los temas estudiados en el nivel.</w:t>
            </w:r>
          </w:p>
        </w:tc>
      </w:tr>
      <w:tr>
        <w:trPr>
          <w:cantSplit/>
        </w:trPr>
        <w:tc>
          <w:tcPr>
            <w:tcW w:type="dxa" w:w="1701"/>
          </w:tcPr>
          <w:p>
            <w:r>
              <w:rPr>
                <w:b/>
                <w:i w:val="0"/>
                <w:sz w:val="18"/>
              </w:rPr>
              <w:t>OA i</w:t>
            </w:r>
          </w:p>
          <w:p>
            <w:r>
              <w:rPr>
                <w:b w:val="0"/>
                <w:i w:val="0"/>
                <w:color w:val="595959"/>
                <w:sz w:val="14"/>
              </w:rPr>
              <w:t>(P 59)</w:t>
            </w:r>
          </w:p>
        </w:tc>
        <w:tc>
          <w:tcPr>
            <w:tcW w:type="dxa" w:w="14967"/>
          </w:tcPr>
          <w:p>
            <w:r>
              <w:rPr>
                <w:b w:val="0"/>
                <w:i w:val="0"/>
                <w:sz w:val="18"/>
              </w:rPr>
              <w:t>Investigar sobre temas del nivel, considerando los siguientes elementos:</w:t>
            </w:r>
          </w:p>
          <w:p>
            <w:pPr>
              <w:pStyle w:val="ListBullet"/>
              <w:spacing w:after="20"/>
              <w:ind w:left="198" w:hanging="170"/>
            </w:pPr>
            <w:r>
              <w:rPr>
                <w:b w:val="0"/>
                <w:i w:val="0"/>
                <w:sz w:val="18"/>
              </w:rPr>
              <w:t>Definición de un problema y/o pregunta de investigación.</w:t>
            </w:r>
          </w:p>
          <w:p>
            <w:pPr>
              <w:pStyle w:val="ListBullet"/>
              <w:spacing w:after="20"/>
              <w:ind w:left="198" w:hanging="170"/>
            </w:pPr>
            <w:r>
              <w:rPr>
                <w:b w:val="0"/>
                <w:i w:val="0"/>
                <w:sz w:val="18"/>
              </w:rPr>
              <w:t>Elaboración y fundamentación de hipótesis.</w:t>
            </w:r>
          </w:p>
          <w:p>
            <w:pPr>
              <w:pStyle w:val="ListBullet"/>
              <w:spacing w:after="20"/>
              <w:ind w:left="198" w:hanging="170"/>
            </w:pPr>
            <w:r>
              <w:rPr>
                <w:b w:val="0"/>
                <w:i w:val="0"/>
                <w:sz w:val="18"/>
              </w:rPr>
              <w:t>Planificación de la investigación sobre la base de la revisión y selección de la información obtenida de fuentes.</w:t>
            </w:r>
          </w:p>
          <w:p>
            <w:pPr>
              <w:pStyle w:val="ListBullet"/>
              <w:spacing w:after="20"/>
              <w:ind w:left="198" w:hanging="170"/>
            </w:pPr>
            <w:r>
              <w:rPr>
                <w:b w:val="0"/>
                <w:i w:val="0"/>
                <w:sz w:val="18"/>
              </w:rPr>
              <w:t>Elaboración de un marco teórico que incluya las principales ideas y conceptos del tema a investigar.</w:t>
            </w:r>
          </w:p>
          <w:p>
            <w:pPr>
              <w:pStyle w:val="ListBullet"/>
              <w:spacing w:after="20"/>
              <w:ind w:left="198" w:hanging="170"/>
            </w:pPr>
            <w:r>
              <w:rPr>
                <w:b w:val="0"/>
                <w:i w:val="0"/>
                <w:sz w:val="18"/>
              </w:rPr>
              <w:t>Citar la información obtenida de acuerdo a normas estandarizadas.</w:t>
            </w:r>
          </w:p>
          <w:p>
            <w:pPr>
              <w:pStyle w:val="ListBullet"/>
              <w:spacing w:after="20"/>
              <w:ind w:left="198" w:hanging="170"/>
            </w:pPr>
            <w:r>
              <w:rPr>
                <w:b w:val="0"/>
                <w:i w:val="0"/>
                <w:sz w:val="18"/>
              </w:rPr>
              <w:t>Análisis de los resultados y elaboración de conclusiones relacionadas con la hipótesis planteada.</w:t>
            </w:r>
          </w:p>
          <w:p>
            <w:pPr>
              <w:pStyle w:val="ListBullet"/>
              <w:spacing w:after="20"/>
              <w:ind w:left="198" w:hanging="170"/>
            </w:pPr>
            <w:r>
              <w:rPr>
                <w:b w:val="0"/>
                <w:i w:val="0"/>
                <w:sz w:val="18"/>
              </w:rPr>
              <w:t>Comunicación de los resultados de la investigación.</w:t>
            </w:r>
          </w:p>
          <w:p>
            <w:pPr>
              <w:pStyle w:val="ListBullet"/>
              <w:spacing w:after="20"/>
              <w:ind w:left="198" w:hanging="170"/>
            </w:pPr>
            <w:r>
              <w:rPr>
                <w:b w:val="0"/>
                <w:i w:val="0"/>
                <w:sz w:val="18"/>
              </w:rPr>
              <w:t>Utilización de TIC y de otras herramientas.</w:t>
            </w:r>
          </w:p>
        </w:tc>
      </w:tr>
      <w:tr>
        <w:tc>
          <w:tcPr>
            <w:tcW w:type="dxa" w:w="16668"/>
            <w:gridSpan w:val="2"/>
          </w:tcPr>
          <w:p>
            <w:r/>
            <w:r>
              <w:rPr>
                <w:b/>
                <w:i w:val="0"/>
                <w:sz w:val="18"/>
              </w:rPr>
              <w:t>HABILIDADES · PENSAMIENTO CRÍTICO</w:t>
            </w:r>
          </w:p>
        </w:tc>
      </w:tr>
      <w:tr>
        <w:trPr>
          <w:cantSplit/>
        </w:trPr>
        <w:tc>
          <w:tcPr>
            <w:tcW w:type="dxa" w:w="1701"/>
          </w:tcPr>
          <w:p>
            <w:r>
              <w:rPr>
                <w:b/>
                <w:i w:val="0"/>
                <w:sz w:val="18"/>
              </w:rPr>
              <w:t>OA j</w:t>
            </w:r>
          </w:p>
          <w:p>
            <w:r>
              <w:rPr>
                <w:b w:val="0"/>
                <w:i w:val="0"/>
                <w:color w:val="595959"/>
                <w:sz w:val="14"/>
              </w:rPr>
              <w:t>(P 59)</w:t>
            </w:r>
          </w:p>
        </w:tc>
        <w:tc>
          <w:tcPr>
            <w:tcW w:type="dxa" w:w="14967"/>
          </w:tcPr>
          <w:p>
            <w:r>
              <w:rPr>
                <w:b w:val="0"/>
                <w:i w:val="0"/>
                <w:sz w:val="18"/>
              </w:rPr>
              <w:t>Aplicar habilidades de pensamiento crítico tales como:</w:t>
            </w:r>
          </w:p>
          <w:p>
            <w:pPr>
              <w:pStyle w:val="ListBullet"/>
              <w:spacing w:after="20"/>
              <w:ind w:left="198" w:hanging="170"/>
            </w:pPr>
            <w:r>
              <w:rPr>
                <w:b w:val="0"/>
                <w:i w:val="0"/>
                <w:sz w:val="18"/>
              </w:rPr>
              <w:t>Formular preguntas significativas para comprender y profundizar los temas estudiados en el nivel.</w:t>
            </w:r>
          </w:p>
          <w:p>
            <w:pPr>
              <w:pStyle w:val="ListBullet"/>
              <w:spacing w:after="20"/>
              <w:ind w:left="198" w:hanging="170"/>
            </w:pPr>
            <w:r>
              <w:rPr>
                <w:b w:val="0"/>
                <w:i w:val="0"/>
                <w:sz w:val="18"/>
              </w:rPr>
              <w:t>Inferir y elaborar conclusiones respecto a los temas del nivel.</w:t>
            </w:r>
          </w:p>
          <w:p>
            <w:pPr>
              <w:pStyle w:val="ListBullet"/>
              <w:spacing w:after="20"/>
              <w:ind w:left="198" w:hanging="170"/>
            </w:pPr>
            <w:r>
              <w:rPr>
                <w:b w:val="0"/>
                <w:i w:val="0"/>
                <w:sz w:val="18"/>
              </w:rPr>
              <w:t>Cuestionar simplificaciones y prejuicios.</w:t>
            </w:r>
          </w:p>
          <w:p>
            <w:pPr>
              <w:pStyle w:val="ListBullet"/>
              <w:spacing w:after="20"/>
              <w:ind w:left="198" w:hanging="170"/>
            </w:pPr>
            <w:r>
              <w:rPr>
                <w:b w:val="0"/>
                <w:i w:val="0"/>
                <w:sz w:val="18"/>
              </w:rPr>
              <w:t>Argumentar sus opiniones basándose en evidencia.</w:t>
            </w:r>
          </w:p>
          <w:p>
            <w:pPr>
              <w:pStyle w:val="ListBullet"/>
              <w:spacing w:after="20"/>
              <w:ind w:left="198" w:hanging="170"/>
            </w:pPr>
            <w:r>
              <w:rPr>
                <w:b w:val="0"/>
                <w:i w:val="0"/>
                <w:sz w:val="18"/>
              </w:rPr>
              <w:t>Analizar puntos de vista e identificar sesgos.</w:t>
            </w:r>
          </w:p>
          <w:p>
            <w:pPr>
              <w:pStyle w:val="ListBullet"/>
              <w:spacing w:after="20"/>
              <w:ind w:left="198" w:hanging="170"/>
            </w:pPr>
            <w:r>
              <w:rPr>
                <w:b w:val="0"/>
                <w:i w:val="0"/>
                <w:sz w:val="18"/>
              </w:rPr>
              <w:t>Comparar y contrastar procesos y fenómenos históricos y geográficos.</w:t>
            </w:r>
          </w:p>
          <w:p>
            <w:pPr>
              <w:pStyle w:val="ListBullet"/>
              <w:spacing w:after="20"/>
              <w:ind w:left="198" w:hanging="170"/>
            </w:pPr>
            <w:r>
              <w:rPr>
                <w:b w:val="0"/>
                <w:i w:val="0"/>
                <w:sz w:val="18"/>
              </w:rPr>
              <w:t>Analizar la multicausalidad de los procesos históricos y geográficos.</w:t>
            </w:r>
          </w:p>
        </w:tc>
      </w:tr>
      <w:tr>
        <w:tc>
          <w:tcPr>
            <w:tcW w:type="dxa" w:w="16668"/>
            <w:gridSpan w:val="2"/>
          </w:tcPr>
          <w:p>
            <w:r/>
            <w:r>
              <w:rPr>
                <w:b/>
                <w:i w:val="0"/>
                <w:sz w:val="18"/>
              </w:rPr>
              <w:t>HABILIDADES · COMUNICACIÓN</w:t>
            </w:r>
          </w:p>
        </w:tc>
      </w:tr>
      <w:tr>
        <w:trPr>
          <w:cantSplit/>
        </w:trPr>
        <w:tc>
          <w:tcPr>
            <w:tcW w:type="dxa" w:w="1701"/>
          </w:tcPr>
          <w:p>
            <w:r>
              <w:rPr>
                <w:b/>
                <w:i w:val="0"/>
                <w:sz w:val="18"/>
              </w:rPr>
              <w:t>OA k</w:t>
            </w:r>
          </w:p>
          <w:p>
            <w:r>
              <w:rPr>
                <w:b w:val="0"/>
                <w:i w:val="0"/>
                <w:color w:val="595959"/>
                <w:sz w:val="14"/>
              </w:rPr>
              <w:t>(P 59)</w:t>
            </w:r>
          </w:p>
        </w:tc>
        <w:tc>
          <w:tcPr>
            <w:tcW w:type="dxa" w:w="14967"/>
          </w:tcPr>
          <w:p>
            <w:r>
              <w:rPr>
                <w:b w:val="0"/>
                <w:i w:val="0"/>
                <w:sz w:val="18"/>
              </w:rPr>
              <w:t>Participar activamente en conversaciones grupales y debates, argumentando opiniones, posturas y propuestas para llegar a acuerdos, y profundizando en el intercambio de ideas.</w:t>
            </w:r>
          </w:p>
        </w:tc>
      </w:tr>
      <w:tr>
        <w:trPr>
          <w:cantSplit/>
        </w:trPr>
        <w:tc>
          <w:tcPr>
            <w:tcW w:type="dxa" w:w="1701"/>
          </w:tcPr>
          <w:p>
            <w:r>
              <w:rPr>
                <w:b/>
                <w:i w:val="0"/>
                <w:sz w:val="18"/>
              </w:rPr>
              <w:t>OA l</w:t>
            </w:r>
          </w:p>
          <w:p>
            <w:r>
              <w:rPr>
                <w:b w:val="0"/>
                <w:i w:val="0"/>
                <w:color w:val="595959"/>
                <w:sz w:val="14"/>
              </w:rPr>
              <w:t>(P 59)</w:t>
            </w:r>
          </w:p>
        </w:tc>
        <w:tc>
          <w:tcPr>
            <w:tcW w:type="dxa" w:w="14967"/>
          </w:tcPr>
          <w:p>
            <w:r>
              <w:rPr>
                <w:b w:val="0"/>
                <w:i w:val="0"/>
                <w:sz w:val="18"/>
              </w:rPr>
              <w:t>Comunicar los resultados de sus investigaciones por diversos medios, utilizando una estructura lógica y efectiva y argumentos basados en evidencia pertinente.</w:t>
            </w:r>
          </w:p>
        </w:tc>
      </w:tr>
      <w:tr>
        <w:trPr>
          <w:cantSplit/>
        </w:trPr>
        <w:tc>
          <w:tcPr>
            <w:tcW w:type="dxa" w:w="1701"/>
          </w:tcPr>
          <w:p>
            <w:r>
              <w:rPr>
                <w:b/>
                <w:i w:val="0"/>
                <w:sz w:val="18"/>
              </w:rPr>
              <w:t>OA m</w:t>
            </w:r>
          </w:p>
          <w:p>
            <w:r>
              <w:rPr>
                <w:b w:val="0"/>
                <w:i w:val="0"/>
                <w:color w:val="595959"/>
                <w:sz w:val="14"/>
              </w:rPr>
              <w:t>(P 59)</w:t>
            </w:r>
          </w:p>
        </w:tc>
        <w:tc>
          <w:tcPr>
            <w:tcW w:type="dxa" w:w="14967"/>
          </w:tcPr>
          <w:p>
            <w:r>
              <w:rPr>
                <w:b w:val="0"/>
                <w:i w:val="0"/>
                <w:sz w:val="18"/>
              </w:rPr>
              <w:t>Desarrollar una argumentación escrita, utilizando términos y conceptos históricos y geográficos, que incluya ideas, análisis y evidencia pertinente.</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63)</w:t>
            </w:r>
          </w:p>
        </w:tc>
        <w:tc>
          <w:tcPr>
            <w:tcW w:type="dxa" w:w="14967"/>
          </w:tcPr>
          <w:p>
            <w:r>
              <w:rPr>
                <w:b w:val="0"/>
                <w:i w:val="0"/>
                <w:sz w:val="18"/>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tc>
      </w:tr>
      <w:tr>
        <w:trPr>
          <w:cantSplit/>
        </w:trPr>
        <w:tc>
          <w:tcPr>
            <w:tcW w:type="dxa" w:w="1701"/>
          </w:tcPr>
          <w:p>
            <w:r>
              <w:rPr>
                <w:b/>
                <w:i w:val="0"/>
                <w:sz w:val="18"/>
              </w:rPr>
              <w:t>OA B</w:t>
            </w:r>
          </w:p>
          <w:p>
            <w:r>
              <w:rPr>
                <w:b w:val="0"/>
                <w:i w:val="0"/>
                <w:color w:val="595959"/>
                <w:sz w:val="14"/>
              </w:rPr>
              <w:t>(P 63)</w:t>
            </w:r>
          </w:p>
        </w:tc>
        <w:tc>
          <w:tcPr>
            <w:tcW w:type="dxa" w:w="14967"/>
          </w:tcPr>
          <w:p>
            <w:r>
              <w:rPr>
                <w:b w:val="0"/>
                <w:i w:val="0"/>
                <w:sz w:val="18"/>
              </w:rPr>
              <w:t>Respetar la diversidad cultural, religiosa y étnica, y las ideas y creencias distintas de las propias, considerando la importancia del diálogo para la convivencia y el logro de acuerdos, evitando prejuicios.</w:t>
            </w:r>
          </w:p>
        </w:tc>
      </w:tr>
      <w:tr>
        <w:trPr>
          <w:cantSplit/>
        </w:trPr>
        <w:tc>
          <w:tcPr>
            <w:tcW w:type="dxa" w:w="1701"/>
          </w:tcPr>
          <w:p>
            <w:r>
              <w:rPr>
                <w:b/>
                <w:i w:val="0"/>
                <w:sz w:val="18"/>
              </w:rPr>
              <w:t>OA C</w:t>
            </w:r>
          </w:p>
          <w:p>
            <w:r>
              <w:rPr>
                <w:b w:val="0"/>
                <w:i w:val="0"/>
                <w:color w:val="595959"/>
                <w:sz w:val="14"/>
              </w:rPr>
              <w:t>(P 63)</w:t>
            </w:r>
          </w:p>
        </w:tc>
        <w:tc>
          <w:tcPr>
            <w:tcW w:type="dxa" w:w="14967"/>
          </w:tcPr>
          <w:p>
            <w:r>
              <w:rPr>
                <w:b w:val="0"/>
                <w:i w:val="0"/>
                <w:sz w:val="18"/>
              </w:rPr>
              <w:t>Pensar en forma autónoma y reflexiva, fundamentar las ideas y posturas propias, y desarrollar una disposición positiva a la crítica y la autocrítica.</w:t>
            </w:r>
          </w:p>
        </w:tc>
      </w:tr>
      <w:tr>
        <w:trPr>
          <w:cantSplit/>
        </w:trPr>
        <w:tc>
          <w:tcPr>
            <w:tcW w:type="dxa" w:w="1701"/>
          </w:tcPr>
          <w:p>
            <w:r>
              <w:rPr>
                <w:b/>
                <w:i w:val="0"/>
                <w:sz w:val="18"/>
              </w:rPr>
              <w:t>OA D</w:t>
            </w:r>
          </w:p>
          <w:p>
            <w:r>
              <w:rPr>
                <w:b w:val="0"/>
                <w:i w:val="0"/>
                <w:color w:val="595959"/>
                <w:sz w:val="14"/>
              </w:rPr>
              <w:t>(P 63)</w:t>
            </w:r>
          </w:p>
        </w:tc>
        <w:tc>
          <w:tcPr>
            <w:tcW w:type="dxa" w:w="14967"/>
          </w:tcPr>
          <w:p>
            <w:r>
              <w:rPr>
                <w:b w:val="0"/>
                <w:i w:val="0"/>
                <w:sz w:val="18"/>
              </w:rPr>
              <w:t>Demostrar valoración por el aporte de las ciencias sociales a la comprensión de la realidad humana y su complejidad, mediante distintas herramientas metodológicas y perspectivas de análisis.</w:t>
            </w:r>
          </w:p>
        </w:tc>
      </w:tr>
      <w:tr>
        <w:trPr>
          <w:cantSplit/>
        </w:trPr>
        <w:tc>
          <w:tcPr>
            <w:tcW w:type="dxa" w:w="1701"/>
          </w:tcPr>
          <w:p>
            <w:r>
              <w:rPr>
                <w:b/>
                <w:i w:val="0"/>
                <w:sz w:val="18"/>
              </w:rPr>
              <w:t>OA E</w:t>
            </w:r>
          </w:p>
          <w:p>
            <w:r>
              <w:rPr>
                <w:b w:val="0"/>
                <w:i w:val="0"/>
                <w:color w:val="595959"/>
                <w:sz w:val="14"/>
              </w:rPr>
              <w:t>(P 63)</w:t>
            </w:r>
          </w:p>
        </w:tc>
        <w:tc>
          <w:tcPr>
            <w:tcW w:type="dxa" w:w="14967"/>
          </w:tcPr>
          <w:p>
            <w:r>
              <w:rPr>
                <w:b w:val="0"/>
                <w:i w:val="0"/>
                <w:sz w:val="18"/>
              </w:rPr>
              <w:t>Demostrar valoración por la democracia, reconociendo la importancia de ser ciudadanos activos, solidarios y responsables, conscientes y comprometidos con el ejercicio de sus derechos y deberes.</w:t>
            </w:r>
          </w:p>
        </w:tc>
      </w:tr>
      <w:tr>
        <w:trPr>
          <w:cantSplit/>
        </w:trPr>
        <w:tc>
          <w:tcPr>
            <w:tcW w:type="dxa" w:w="1701"/>
          </w:tcPr>
          <w:p>
            <w:r>
              <w:rPr>
                <w:b/>
                <w:i w:val="0"/>
                <w:sz w:val="18"/>
              </w:rPr>
              <w:t>OA F</w:t>
            </w:r>
          </w:p>
          <w:p>
            <w:r>
              <w:rPr>
                <w:b w:val="0"/>
                <w:i w:val="0"/>
                <w:color w:val="595959"/>
                <w:sz w:val="14"/>
              </w:rPr>
              <w:t>(P 63)</w:t>
            </w:r>
          </w:p>
        </w:tc>
        <w:tc>
          <w:tcPr>
            <w:tcW w:type="dxa" w:w="14967"/>
          </w:tcPr>
          <w:p>
            <w:r>
              <w:rPr>
                <w:b w:val="0"/>
                <w:i w:val="0"/>
                <w:sz w:val="18"/>
              </w:rPr>
              <w:t>Demostrar valoración por la vida en sociedad, a través del compromiso activo con la convivencia pacífica, el bien común, la igualdad de hombres y mujeres y el respeto a los derechos fundamentales de todas las personas.</w:t>
            </w:r>
          </w:p>
        </w:tc>
      </w:tr>
      <w:tr>
        <w:trPr>
          <w:cantSplit/>
        </w:trPr>
        <w:tc>
          <w:tcPr>
            <w:tcW w:type="dxa" w:w="1701"/>
          </w:tcPr>
          <w:p>
            <w:r>
              <w:rPr>
                <w:b/>
                <w:i w:val="0"/>
                <w:sz w:val="18"/>
              </w:rPr>
              <w:t>OA G</w:t>
            </w:r>
          </w:p>
          <w:p>
            <w:r>
              <w:rPr>
                <w:b w:val="0"/>
                <w:i w:val="0"/>
                <w:color w:val="595959"/>
                <w:sz w:val="14"/>
              </w:rPr>
              <w:t>(P 63)</w:t>
            </w:r>
          </w:p>
        </w:tc>
        <w:tc>
          <w:tcPr>
            <w:tcW w:type="dxa" w:w="14967"/>
          </w:tcPr>
          <w:p>
            <w:r>
              <w:rPr>
                <w:b w:val="0"/>
                <w:i w:val="0"/>
                <w:sz w:val="18"/>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tc>
      </w:tr>
      <w:tr>
        <w:trPr>
          <w:cantSplit/>
        </w:trPr>
        <w:tc>
          <w:tcPr>
            <w:tcW w:type="dxa" w:w="1701"/>
          </w:tcPr>
          <w:p>
            <w:r>
              <w:rPr>
                <w:b/>
                <w:i w:val="0"/>
                <w:sz w:val="18"/>
              </w:rPr>
              <w:t>OA H</w:t>
            </w:r>
          </w:p>
          <w:p>
            <w:r>
              <w:rPr>
                <w:b w:val="0"/>
                <w:i w:val="0"/>
                <w:color w:val="595959"/>
                <w:sz w:val="14"/>
              </w:rPr>
              <w:t>(P 63)</w:t>
            </w:r>
          </w:p>
        </w:tc>
        <w:tc>
          <w:tcPr>
            <w:tcW w:type="dxa" w:w="14967"/>
          </w:tcPr>
          <w:p>
            <w:r>
              <w:rPr>
                <w:b w:val="0"/>
                <w:i w:val="0"/>
                <w:sz w:val="18"/>
              </w:rPr>
              <w:t>Desarrollar actitudes favorables a la protección del medioambiente, demostrando conciencia de su importancia para la vida en el planeta y una actitud propositiva ante la necesidad de lograr un desarrollo sustentable.</w:t>
            </w:r>
          </w:p>
        </w:tc>
      </w:tr>
      <w:tr>
        <w:trPr>
          <w:cantSplit/>
        </w:trPr>
        <w:tc>
          <w:tcPr>
            <w:tcW w:type="dxa" w:w="1701"/>
          </w:tcPr>
          <w:p>
            <w:r>
              <w:rPr>
                <w:b/>
                <w:i w:val="0"/>
                <w:sz w:val="18"/>
              </w:rPr>
              <w:t>OA I</w:t>
            </w:r>
          </w:p>
          <w:p>
            <w:r>
              <w:rPr>
                <w:b w:val="0"/>
                <w:i w:val="0"/>
                <w:color w:val="595959"/>
                <w:sz w:val="14"/>
              </w:rPr>
              <w:t>(P 63)</w:t>
            </w:r>
          </w:p>
        </w:tc>
        <w:tc>
          <w:tcPr>
            <w:tcW w:type="dxa" w:w="14967"/>
          </w:tcPr>
          <w:p>
            <w:r>
              <w:rPr>
                <w:b w:val="0"/>
                <w:i w:val="0"/>
                <w:sz w:val="18"/>
              </w:rPr>
              <w:t>Demostrar una actitud propositiva para contribuir al desarrollo de la sociedad, mediante iniciativas que reflejen responsabilidad social y creatividad en la búsqueda de soluciones, perseverancia, empatía y compromiso ético con el bien común.</w:t>
            </w:r>
          </w:p>
        </w:tc>
      </w:tr>
      <w:tr>
        <w:trPr>
          <w:cantSplit/>
        </w:trPr>
        <w:tc>
          <w:tcPr>
            <w:tcW w:type="dxa" w:w="1701"/>
          </w:tcPr>
          <w:p>
            <w:r>
              <w:rPr>
                <w:b/>
                <w:i w:val="0"/>
                <w:sz w:val="18"/>
              </w:rPr>
              <w:t>OA J</w:t>
            </w:r>
          </w:p>
          <w:p>
            <w:r>
              <w:rPr>
                <w:b w:val="0"/>
                <w:i w:val="0"/>
                <w:color w:val="595959"/>
                <w:sz w:val="14"/>
              </w:rPr>
              <w:t>(P 63)</w:t>
            </w:r>
          </w:p>
        </w:tc>
        <w:tc>
          <w:tcPr>
            <w:tcW w:type="dxa" w:w="14967"/>
          </w:tcPr>
          <w:p>
            <w:r>
              <w:rPr>
                <w:b w:val="0"/>
                <w:i w:val="0"/>
                <w:sz w:val="18"/>
              </w:rPr>
              <w:t>Usar de manera responsable y efectiva las tecnologías de la comunicación para la obtención de información y la elaboración de evidencia,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Historia, Geografía y Ciencias Sociales 2°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Historia, Geografía y Ciencias Sociales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Historia, Geografía y Ciencias Sociales · 2° medio</dc:title>
  <dc:subject/>
  <dc:creator/>
  <cp:keywords/>
  <dc:description>Generado el 2026-10-23 desde programa_historia_2medio.pdf (sha256 1ac43b20b486) con plantilla_anual.md v1.0.</dc:description>
  <cp:lastModifiedBy/>
  <cp:revision>1</cp:revision>
  <dcterms:created xsi:type="dcterms:W3CDTF">2013-12-23T23:15:00Z</dcterms:created>
  <dcterms:modified xsi:type="dcterms:W3CDTF">2013-12-23T23:15:00Z</dcterms:modified>
  <cp:category/>
</cp:coreProperties>
</file>