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Idioma Extranjero: Inglés · 7°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Idioma Extranjero: Inglés</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7°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3 h pedagógicas semanales · 114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628/2016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7° básico, los estudiantes desarrollan de manera integrada la comprensión auditiva y lectora y la expresión oral y escrita en inglés, a partir de temas cercanos a su realidad (sentimientos y opiniones, hábitos saludables, deportes y tiempo libre, y cuidado del medio ambiente), para comunicarse en situaciones simples y conocer otras culturas.</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Feelings and opinions</w:t>
            </w:r>
          </w:p>
        </w:tc>
        <w:tc>
          <w:tcPr>
            <w:tcW w:type="dxa" w:w="5329"/>
          </w:tcPr>
          <w:p>
            <w:pPr>
              <w:keepNext/>
            </w:pPr>
            <w:r>
              <w:rPr>
                <w:b w:val="0"/>
                <w:i w:val="0"/>
                <w:sz w:val="18"/>
              </w:rPr>
              <w:t>Semanas 1 a 10</w:t>
            </w:r>
          </w:p>
        </w:tc>
        <w:tc>
          <w:tcPr>
            <w:tcW w:type="dxa" w:w="2268"/>
          </w:tcPr>
          <w:p>
            <w:pPr>
              <w:keepNext/>
            </w:pPr>
            <w:r>
              <w:rPr>
                <w:b w:val="0"/>
                <w:i w:val="0"/>
                <w:sz w:val="18"/>
              </w:rPr>
              <w:t>≈ 9</w:t>
            </w:r>
          </w:p>
        </w:tc>
        <w:tc>
          <w:tcPr>
            <w:tcW w:type="dxa" w:w="2268"/>
          </w:tcPr>
          <w:p>
            <w:pPr>
              <w:keepNext/>
            </w:pPr>
            <w:r>
              <w:rPr>
                <w:b w:val="0"/>
                <w:i w:val="0"/>
                <w:sz w:val="18"/>
              </w:rPr>
              <w:t>28</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Healthy habits</w:t>
            </w:r>
          </w:p>
        </w:tc>
        <w:tc>
          <w:tcPr>
            <w:tcW w:type="dxa" w:w="5329"/>
          </w:tcPr>
          <w:p>
            <w:pPr>
              <w:keepNext/>
            </w:pPr>
            <w:r>
              <w:rPr>
                <w:b w:val="0"/>
                <w:i w:val="0"/>
                <w:sz w:val="18"/>
              </w:rPr>
              <w:t>Semanas 11 a 19</w:t>
            </w:r>
          </w:p>
        </w:tc>
        <w:tc>
          <w:tcPr>
            <w:tcW w:type="dxa" w:w="2268"/>
          </w:tcPr>
          <w:p>
            <w:pPr>
              <w:keepNext/>
            </w:pPr>
            <w:r>
              <w:rPr>
                <w:b w:val="0"/>
                <w:i w:val="0"/>
                <w:sz w:val="18"/>
              </w:rPr>
              <w:t>≈ 9</w:t>
            </w:r>
          </w:p>
        </w:tc>
        <w:tc>
          <w:tcPr>
            <w:tcW w:type="dxa" w:w="2268"/>
          </w:tcPr>
          <w:p>
            <w:pPr>
              <w:keepNext/>
            </w:pPr>
            <w:r>
              <w:rPr>
                <w:b w:val="0"/>
                <w:i w:val="0"/>
                <w:sz w:val="18"/>
              </w:rPr>
              <w:t>28</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Sports and free time activities</w:t>
            </w:r>
          </w:p>
        </w:tc>
        <w:tc>
          <w:tcPr>
            <w:tcW w:type="dxa" w:w="5329"/>
          </w:tcPr>
          <w:p>
            <w:pPr>
              <w:keepNext/>
            </w:pPr>
            <w:r>
              <w:rPr>
                <w:b w:val="0"/>
                <w:i w:val="0"/>
                <w:sz w:val="18"/>
              </w:rPr>
              <w:t>Semanas 20 a 29</w:t>
            </w:r>
          </w:p>
        </w:tc>
        <w:tc>
          <w:tcPr>
            <w:tcW w:type="dxa" w:w="2268"/>
          </w:tcPr>
          <w:p>
            <w:pPr>
              <w:keepNext/>
            </w:pPr>
            <w:r>
              <w:rPr>
                <w:b w:val="0"/>
                <w:i w:val="0"/>
                <w:sz w:val="18"/>
              </w:rPr>
              <w:t>≈ 9</w:t>
            </w:r>
          </w:p>
        </w:tc>
        <w:tc>
          <w:tcPr>
            <w:tcW w:type="dxa" w:w="2268"/>
          </w:tcPr>
          <w:p>
            <w:pPr>
              <w:keepNext/>
            </w:pPr>
            <w:r>
              <w:rPr>
                <w:b w:val="0"/>
                <w:i w:val="0"/>
                <w:sz w:val="18"/>
              </w:rPr>
              <w:t>28</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Green issues</w:t>
            </w:r>
          </w:p>
        </w:tc>
        <w:tc>
          <w:tcPr>
            <w:tcW w:type="dxa" w:w="5329"/>
          </w:tcPr>
          <w:p>
            <w:pPr>
              <w:keepNext/>
            </w:pPr>
            <w:r>
              <w:rPr>
                <w:b w:val="0"/>
                <w:i w:val="0"/>
                <w:sz w:val="18"/>
              </w:rPr>
              <w:t>Semanas 30 a 38</w:t>
            </w:r>
          </w:p>
        </w:tc>
        <w:tc>
          <w:tcPr>
            <w:tcW w:type="dxa" w:w="2268"/>
          </w:tcPr>
          <w:p>
            <w:pPr>
              <w:keepNext/>
            </w:pPr>
            <w:r>
              <w:rPr>
                <w:b w:val="0"/>
                <w:i w:val="0"/>
                <w:sz w:val="18"/>
              </w:rPr>
              <w:t>≈ 9</w:t>
            </w:r>
          </w:p>
        </w:tc>
        <w:tc>
          <w:tcPr>
            <w:tcW w:type="dxa" w:w="2268"/>
          </w:tcPr>
          <w:p>
            <w:pPr>
              <w:keepNext/>
            </w:pPr>
            <w:r>
              <w:rPr>
                <w:b w:val="0"/>
                <w:i w:val="0"/>
                <w:sz w:val="18"/>
              </w:rPr>
              <w:t>28</w:t>
            </w:r>
          </w:p>
        </w:tc>
      </w:tr>
      <w:tr>
        <w:trPr>
          <w:cantSplit/>
        </w:trPr>
        <w:tc>
          <w:tcPr>
            <w:tcW w:type="dxa" w:w="14400"/>
            <w:gridSpan w:val="4"/>
          </w:tcPr>
          <w:p>
            <w:pPr>
              <w:keepNext/>
            </w:pPr>
            <w:r/>
            <w:r>
              <w:rPr>
                <w:b w:val="0"/>
                <w:i w:val="0"/>
                <w:sz w:val="18"/>
              </w:rPr>
              <w:t>Horas sin asignar en el Programa (diagnóstico, evaluaciones, imprevistos)</w:t>
            </w:r>
          </w:p>
        </w:tc>
        <w:tc>
          <w:tcPr>
            <w:tcW w:type="dxa" w:w="2268"/>
          </w:tcPr>
          <w:p>
            <w:pPr>
              <w:keepNext/>
            </w:pPr>
            <w:r>
              <w:rPr>
                <w:b w:val="0"/>
                <w:i w:val="0"/>
                <w:sz w:val="18"/>
              </w:rPr>
              <w:t>2</w:t>
            </w:r>
          </w:p>
        </w:tc>
      </w:tr>
      <w:tr>
        <w:tc>
          <w:tcPr>
            <w:tcW w:type="dxa" w:w="14400"/>
            <w:gridSpan w:val="4"/>
          </w:tcPr>
          <w:p>
            <w:r/>
            <w:r>
              <w:rPr>
                <w:b/>
                <w:i w:val="0"/>
                <w:sz w:val="18"/>
              </w:rPr>
              <w:t>Total anual</w:t>
            </w:r>
          </w:p>
        </w:tc>
        <w:tc>
          <w:tcPr>
            <w:tcW w:type="dxa" w:w="2268"/>
          </w:tcPr>
          <w:p>
            <w:r>
              <w:rPr>
                <w:b/>
                <w:i w:val="0"/>
                <w:sz w:val="18"/>
              </w:rPr>
              <w:t>114</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78).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Los 16 OA se trabajan en todas las unidades (Programa, pág. 77);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Feelings and opinions</w:t>
            </w:r>
          </w:p>
          <w:p>
            <w:r>
              <w:rPr>
                <w:b w:val="0"/>
                <w:i w:val="0"/>
                <w:sz w:val="15"/>
              </w:rPr>
              <w:t>El propósito de la unidad es que los estudiantes retomen algunos conocimientos aprendidos en 5º y 6º básico; en especial, ser capaces de dar información personal, relatar rutinas y actividades diarias, gustos y preferencias y ampliarlos, incorporando nuevo vocabulario y funciones que les permitan hacer referencia a sus sentimientos y opiniones.</w:t>
            </w:r>
          </w:p>
          <w:p>
            <w:r>
              <w:rPr>
                <w:b w:val="0"/>
                <w:i w:val="0"/>
                <w:color w:val="595959"/>
                <w:sz w:val="14"/>
              </w:rPr>
              <w:t>Programa, págs. 86–124</w:t>
            </w:r>
          </w:p>
        </w:tc>
        <w:tc>
          <w:tcPr>
            <w:tcW w:type="dxa" w:w="1134"/>
          </w:tcPr>
          <w:p>
            <w:r/>
            <w:r>
              <w:rPr>
                <w:b/>
                <w:i w:val="0"/>
                <w:sz w:val="15"/>
              </w:rPr>
              <w:t>Semestre 1</w:t>
            </w:r>
          </w:p>
          <w:p>
            <w:r>
              <w:rPr>
                <w:b w:val="0"/>
                <w:i w:val="0"/>
                <w:sz w:val="15"/>
              </w:rPr>
              <w:t>28 h pedagógicas</w:t>
            </w:r>
          </w:p>
          <w:p>
            <w:r>
              <w:rPr>
                <w:b w:val="0"/>
                <w:i w:val="0"/>
                <w:color w:val="595959"/>
                <w:sz w:val="15"/>
              </w:rPr>
              <w:t>Semanas 1 a 10</w:t>
            </w:r>
          </w:p>
        </w:tc>
        <w:tc>
          <w:tcPr>
            <w:tcW w:type="dxa" w:w="1134"/>
          </w:tcPr>
          <w:p>
            <w:r/>
            <w:r>
              <w:rPr>
                <w:b/>
                <w:i w:val="0"/>
                <w:sz w:val="15"/>
              </w:rPr>
              <w:t>OA 1 a OA 16</w:t>
            </w:r>
          </w:p>
          <w:p>
            <w:r>
              <w:rPr>
                <w:b w:val="0"/>
                <w:i w:val="0"/>
                <w:color w:val="595959"/>
                <w:sz w:val="14"/>
              </w:rPr>
              <w:t>(todos; ver Anexo G)</w:t>
            </w:r>
          </w:p>
          <w:p>
            <w:r>
              <w:rPr>
                <w:b w:val="0"/>
                <w:i w:val="0"/>
                <w:sz w:val="14"/>
              </w:rPr>
              <w:t>Evaluados en los ejemplos del Programa:</w:t>
            </w:r>
          </w:p>
          <w:p>
            <w:r>
              <w:rPr>
                <w:b/>
                <w:i w:val="0"/>
                <w:sz w:val="15"/>
              </w:rPr>
              <w:t>OA 1, OA 2, OA 14, OA 15, OA 16</w:t>
            </w:r>
          </w:p>
        </w:tc>
        <w:tc>
          <w:tcPr>
            <w:tcW w:type="dxa" w:w="2438"/>
          </w:tcPr>
          <w:p>
            <w:r/>
            <w:r>
              <w:rPr>
                <w:b/>
                <w:i w:val="0"/>
                <w:sz w:val="15"/>
              </w:rPr>
              <w:t>Funciones del lenguaje (OA 8 y OA 16)</w:t>
            </w:r>
          </w:p>
          <w:p>
            <w:pPr>
              <w:pStyle w:val="ListBullet"/>
              <w:spacing w:after="20"/>
              <w:ind w:left="198" w:hanging="170"/>
            </w:pPr>
            <w:r>
              <w:rPr>
                <w:b w:val="0"/>
                <w:i w:val="0"/>
                <w:sz w:val="15"/>
              </w:rPr>
              <w:t>Expresar cantidades: there is/there are eighty, a hundred.</w:t>
            </w:r>
          </w:p>
          <w:p>
            <w:pPr>
              <w:pStyle w:val="ListBullet"/>
              <w:spacing w:after="20"/>
              <w:ind w:left="198" w:hanging="170"/>
            </w:pPr>
            <w:r>
              <w:rPr>
                <w:b w:val="0"/>
                <w:i w:val="0"/>
                <w:sz w:val="15"/>
              </w:rPr>
              <w:t>Describir estado de ánimo; por ejemplo: he looks tired/hungry/nervous/good; I’m angry about/with….</w:t>
            </w:r>
          </w:p>
          <w:p>
            <w:pPr>
              <w:pStyle w:val="ListBullet"/>
              <w:spacing w:after="20"/>
              <w:ind w:left="198" w:hanging="170"/>
            </w:pPr>
            <w:r>
              <w:rPr>
                <w:b w:val="0"/>
                <w:i w:val="0"/>
                <w:sz w:val="15"/>
              </w:rPr>
              <w:t>Expresar sugerencias: we could….</w:t>
            </w:r>
          </w:p>
          <w:p>
            <w:pPr>
              <w:pStyle w:val="ListBullet"/>
              <w:spacing w:after="20"/>
              <w:ind w:left="198" w:hanging="170"/>
            </w:pPr>
            <w:r>
              <w:rPr>
                <w:b w:val="0"/>
                <w:i w:val="0"/>
                <w:sz w:val="15"/>
              </w:rPr>
              <w:t>Expresarse con claridad, usando palabras y expresiones de uso común, sinónimos, palabras compuestas: afraid of; see you later/soon; make friends/plans/a mistake.</w:t>
            </w:r>
          </w:p>
          <w:p>
            <w:pPr>
              <w:pStyle w:val="ListBullet"/>
              <w:spacing w:after="20"/>
              <w:ind w:left="198" w:hanging="170"/>
            </w:pPr>
            <w:r>
              <w:rPr>
                <w:b w:val="0"/>
                <w:i w:val="0"/>
                <w:sz w:val="15"/>
              </w:rPr>
              <w:t>Señalar el tiempo, el grado y el modo en que ocurren las acciones: she sings quietly/softly/loudly; they run very fast; every week.</w:t>
            </w:r>
          </w:p>
          <w:p>
            <w:pPr>
              <w:pStyle w:val="ListBullet"/>
              <w:spacing w:after="20"/>
              <w:ind w:left="198" w:hanging="170"/>
            </w:pPr>
            <w:r>
              <w:rPr>
                <w:b w:val="0"/>
                <w:i w:val="0"/>
                <w:sz w:val="15"/>
              </w:rPr>
              <w:t>Formular preguntas y justificar una opinión; por ejemplo: why do you like football? I like football because it’s a team sport.</w:t>
            </w:r>
          </w:p>
          <w:p>
            <w:pPr>
              <w:pStyle w:val="ListBullet"/>
              <w:spacing w:after="20"/>
              <w:ind w:left="198" w:hanging="170"/>
            </w:pPr>
            <w:r>
              <w:rPr>
                <w:b w:val="0"/>
                <w:i w:val="0"/>
                <w:sz w:val="15"/>
              </w:rPr>
              <w:t>Formular y responder preguntas sobre rutinas y acciones presentes; por ejemplo: does he cook? Yes/no, he does/doesn’t.</w:t>
            </w:r>
          </w:p>
          <w:p>
            <w:pPr>
              <w:pStyle w:val="ListBullet"/>
              <w:spacing w:after="20"/>
              <w:ind w:left="198" w:hanging="170"/>
            </w:pPr>
            <w:r>
              <w:rPr>
                <w:b w:val="0"/>
                <w:i w:val="0"/>
                <w:sz w:val="15"/>
              </w:rPr>
              <w:t>Unir ideas; por ejemplo: or</w:t>
            </w:r>
          </w:p>
          <w:p>
            <w:r>
              <w:rPr>
                <w:b/>
                <w:i w:val="0"/>
                <w:sz w:val="15"/>
              </w:rPr>
              <w:t>Conectores</w:t>
            </w:r>
          </w:p>
          <w:p>
            <w:pPr>
              <w:pStyle w:val="ListBullet"/>
              <w:spacing w:after="20"/>
              <w:ind w:left="198" w:hanging="170"/>
            </w:pPr>
            <w:r>
              <w:rPr>
                <w:b w:val="0"/>
                <w:i w:val="0"/>
                <w:sz w:val="15"/>
              </w:rPr>
              <w:t>Conector because.</w:t>
            </w:r>
          </w:p>
          <w:p>
            <w:r>
              <w:rPr>
                <w:b/>
                <w:i w:val="0"/>
                <w:sz w:val="15"/>
              </w:rPr>
              <w:t>Sufijos / prefijos</w:t>
            </w:r>
          </w:p>
          <w:p>
            <w:pPr>
              <w:pStyle w:val="ListBullet"/>
              <w:spacing w:after="20"/>
              <w:ind w:left="198" w:hanging="170"/>
            </w:pPr>
            <w:r>
              <w:rPr>
                <w:b w:val="0"/>
                <w:i w:val="0"/>
                <w:sz w:val="15"/>
              </w:rPr>
              <w:t>Sufijo:…ly</w:t>
            </w:r>
          </w:p>
          <w:p>
            <w:r>
              <w:rPr>
                <w:b/>
                <w:i w:val="0"/>
                <w:sz w:val="15"/>
              </w:rPr>
              <w:t>Pronunciación</w:t>
            </w:r>
          </w:p>
          <w:p>
            <w:pPr>
              <w:pStyle w:val="ListBullet"/>
              <w:spacing w:after="20"/>
              <w:ind w:left="198" w:hanging="170"/>
            </w:pPr>
            <w:r>
              <w:rPr>
                <w:b w:val="0"/>
                <w:i w:val="0"/>
                <w:sz w:val="15"/>
              </w:rPr>
              <w:t>Sonido inicial /h/ en palabras como hot, hit, hat, history y en palabras como hour, honor.</w:t>
            </w:r>
          </w:p>
        </w:tc>
        <w:tc>
          <w:tcPr>
            <w:tcW w:type="dxa" w:w="2438"/>
          </w:tcPr>
          <w:p>
            <w:r/>
            <w:r>
              <w:rPr>
                <w:b/>
                <w:i w:val="0"/>
                <w:sz w:val="15"/>
              </w:rPr>
              <w:t>Conocimientos</w:t>
            </w:r>
          </w:p>
          <w:p>
            <w:pPr>
              <w:pStyle w:val="ListBullet"/>
              <w:spacing w:after="20"/>
              <w:ind w:left="198" w:hanging="170"/>
            </w:pPr>
            <w:r>
              <w:rPr>
                <w:b w:val="0"/>
                <w:i w:val="0"/>
                <w:sz w:val="15"/>
              </w:rPr>
              <w:t>Expresión de cantidades: there are many people; there is much time; How much time do we have? there is a lot of time; I don’t have much money with me.</w:t>
            </w:r>
          </w:p>
          <w:p>
            <w:pPr>
              <w:pStyle w:val="ListBullet"/>
              <w:spacing w:after="20"/>
              <w:ind w:left="198" w:hanging="170"/>
            </w:pPr>
            <w:r>
              <w:rPr>
                <w:b w:val="0"/>
                <w:i w:val="0"/>
                <w:sz w:val="15"/>
              </w:rPr>
              <w:t>Intensifiers: It’s a bit annoying; he’s a little nervous; she looks very happy.</w:t>
            </w:r>
          </w:p>
          <w:p>
            <w:pPr>
              <w:pStyle w:val="ListBullet"/>
              <w:spacing w:after="20"/>
              <w:ind w:left="198" w:hanging="170"/>
            </w:pPr>
            <w:r>
              <w:rPr>
                <w:b w:val="0"/>
                <w:i w:val="0"/>
                <w:sz w:val="15"/>
              </w:rPr>
              <w:t>Verbos relacionados con sentimientos o estados de ánimo: He feels happy; she looks tired; he seems nice; you sound angry.</w:t>
            </w:r>
          </w:p>
          <w:p>
            <w:pPr>
              <w:pStyle w:val="ListBullet"/>
              <w:spacing w:after="20"/>
              <w:ind w:left="198" w:hanging="170"/>
            </w:pPr>
            <w:r>
              <w:rPr>
                <w:b w:val="0"/>
                <w:i w:val="0"/>
                <w:sz w:val="15"/>
              </w:rPr>
              <w:t>Questions: Why are you sad? What’s the matter? What’s wrong? Are you feeling alright?</w:t>
            </w:r>
          </w:p>
          <w:p>
            <w:pPr>
              <w:pStyle w:val="ListBullet"/>
              <w:spacing w:after="20"/>
              <w:ind w:left="198" w:hanging="170"/>
            </w:pPr>
            <w:r>
              <w:rPr>
                <w:b w:val="0"/>
                <w:i w:val="0"/>
                <w:sz w:val="15"/>
              </w:rPr>
              <w:t>Verbos: think, find, need, know; meet Conectores: because, first, second, next, finally. Sufijos –ly: friendly, lovely, lonely.</w:t>
            </w:r>
          </w:p>
          <w:p>
            <w:pPr>
              <w:pStyle w:val="ListBullet"/>
              <w:spacing w:after="20"/>
              <w:ind w:left="198" w:hanging="170"/>
            </w:pPr>
            <w:r>
              <w:rPr>
                <w:b w:val="0"/>
                <w:i w:val="0"/>
                <w:sz w:val="15"/>
              </w:rPr>
              <w:t>Presente simple: She seems nice; he sounds tired; Do you feel OK?</w:t>
            </w:r>
          </w:p>
          <w:p>
            <w:pPr>
              <w:pStyle w:val="ListBullet"/>
              <w:spacing w:after="20"/>
              <w:ind w:left="198" w:hanging="170"/>
            </w:pPr>
            <w:r>
              <w:rPr>
                <w:b w:val="0"/>
                <w:i w:val="0"/>
                <w:sz w:val="15"/>
              </w:rPr>
              <w:t>Puntuación: uso de punto, coma en enumeraciones y signo de interrogación.</w:t>
            </w:r>
          </w:p>
          <w:p>
            <w:r>
              <w:rPr>
                <w:b/>
                <w:i w:val="0"/>
                <w:sz w:val="15"/>
              </w:rPr>
              <w:t>Vocabulario</w:t>
            </w:r>
          </w:p>
          <w:p>
            <w:pPr>
              <w:pStyle w:val="ListBullet"/>
              <w:spacing w:after="20"/>
              <w:ind w:left="198" w:hanging="170"/>
            </w:pPr>
            <w:r>
              <w:rPr>
                <w:b w:val="0"/>
                <w:i w:val="0"/>
                <w:sz w:val="15"/>
              </w:rPr>
              <w:t>Adjetivos relacionados con sentimientos o personalidad : happy, angry, sad, tired, excited, nervous, nice, annoyed, bored, upset, glad, kind, friendly.</w:t>
            </w:r>
          </w:p>
          <w:p>
            <w:pPr>
              <w:pStyle w:val="ListBullet"/>
              <w:spacing w:after="20"/>
              <w:ind w:left="198" w:hanging="170"/>
            </w:pPr>
            <w:r>
              <w:rPr>
                <w:b w:val="0"/>
                <w:i w:val="0"/>
                <w:sz w:val="15"/>
              </w:rPr>
              <w:t>Actividades: play sports; go out; surf/browse the net; play console games; chat on the phone; hang out; play football/volleyball; do karate/athletics; go swimming/skating.</w:t>
            </w:r>
          </w:p>
          <w:p>
            <w:pPr>
              <w:pStyle w:val="ListBullet"/>
              <w:spacing w:after="20"/>
              <w:ind w:left="198" w:hanging="170"/>
            </w:pPr>
            <w:r>
              <w:rPr>
                <w:b w:val="0"/>
                <w:i w:val="0"/>
                <w:sz w:val="15"/>
              </w:rPr>
              <w:t>Expresiones: afraid of; make friends/plans/a mistake; give advice; I’m fed up/bored with; I’m sorry to hear that; see you later/soon; I feel… because…; I’m…(angry/happy/sad) about…; I’m annoyed about/with…;I’m tired of…; I’m bored with…; I’m fond of…</w:t>
            </w:r>
          </w:p>
          <w:p>
            <w:r>
              <w:rPr>
                <w:b/>
                <w:i w:val="0"/>
                <w:sz w:val="15"/>
              </w:rPr>
              <w:t>Palabras clave</w:t>
            </w:r>
          </w:p>
          <w:p>
            <w:pPr>
              <w:pStyle w:val="ListBullet"/>
              <w:spacing w:after="20"/>
              <w:ind w:left="198" w:hanging="170"/>
            </w:pPr>
            <w:r>
              <w:rPr>
                <w:b w:val="0"/>
                <w:i w:val="0"/>
                <w:sz w:val="15"/>
              </w:rPr>
              <w:t>Feel, look, seem happy/sad/nice.</w:t>
            </w:r>
          </w:p>
        </w:tc>
        <w:tc>
          <w:tcPr>
            <w:tcW w:type="dxa" w:w="3175"/>
          </w:tcPr>
          <w:p>
            <w:r/>
            <w:r>
              <w:rPr>
                <w:b/>
                <w:i w:val="0"/>
                <w:sz w:val="15"/>
              </w:rPr>
              <w:t>Ejemplo 1 (OA 1, OA 2) · pág. 121</w:t>
            </w:r>
          </w:p>
          <w:p>
            <w:pPr>
              <w:pStyle w:val="ListBullet"/>
              <w:spacing w:after="20"/>
              <w:ind w:left="198" w:hanging="170"/>
            </w:pPr>
            <w:r>
              <w:rPr>
                <w:b w:val="0"/>
                <w:i w:val="0"/>
                <w:sz w:val="15"/>
              </w:rPr>
              <w:t>Siguen instrucciones y procedimientos de acuerdo a un texto escuchado.</w:t>
            </w:r>
          </w:p>
          <w:p>
            <w:pPr>
              <w:pStyle w:val="ListBullet"/>
              <w:spacing w:after="20"/>
              <w:ind w:left="198" w:hanging="170"/>
            </w:pPr>
            <w:r>
              <w:rPr>
                <w:b w:val="0"/>
                <w:i w:val="0"/>
                <w:sz w:val="15"/>
              </w:rPr>
              <w:t>Identifican hablantes o participantes en conversaciones y diálogos.</w:t>
            </w:r>
          </w:p>
          <w:p>
            <w:pPr>
              <w:pStyle w:val="ListBullet"/>
              <w:spacing w:after="20"/>
              <w:ind w:left="198" w:hanging="170"/>
            </w:pPr>
            <w:r>
              <w:rPr>
                <w:b w:val="0"/>
                <w:i w:val="0"/>
                <w:sz w:val="15"/>
              </w:rPr>
              <w:t>Toman nota de ideas generales e información específica en los textos escuchados.</w:t>
            </w:r>
          </w:p>
          <w:p>
            <w:pPr>
              <w:pStyle w:val="ListBullet"/>
              <w:spacing w:after="20"/>
              <w:ind w:left="198" w:hanging="170"/>
            </w:pPr>
            <w:r>
              <w:rPr>
                <w:b w:val="0"/>
                <w:i w:val="0"/>
                <w:sz w:val="15"/>
              </w:rPr>
              <w:t>Relacionan textos escuchados con las ilustraciones que los representan.</w:t>
            </w:r>
          </w:p>
          <w:p>
            <w:pPr>
              <w:pStyle w:val="ListBullet"/>
              <w:spacing w:after="20"/>
              <w:ind w:left="198" w:hanging="170"/>
            </w:pPr>
            <w:r>
              <w:rPr>
                <w:b w:val="0"/>
                <w:i w:val="0"/>
                <w:sz w:val="15"/>
              </w:rPr>
              <w:t>Responden preguntas acerca de información general o específica de los textos escuchados.</w:t>
            </w:r>
          </w:p>
          <w:p>
            <w:pPr>
              <w:pStyle w:val="ListBullet"/>
              <w:spacing w:after="20"/>
              <w:ind w:left="198" w:hanging="170"/>
            </w:pPr>
            <w:r>
              <w:rPr>
                <w:b w:val="0"/>
                <w:i w:val="0"/>
                <w:sz w:val="15"/>
              </w:rPr>
              <w:t>Siguen instrucciones y/o procedimientos para desarrollar una tarea.</w:t>
            </w:r>
          </w:p>
          <w:p>
            <w:pPr>
              <w:pStyle w:val="ListBullet"/>
              <w:spacing w:after="20"/>
              <w:ind w:left="198" w:hanging="170"/>
            </w:pPr>
            <w:r>
              <w:rPr>
                <w:b w:val="0"/>
                <w:i w:val="0"/>
                <w:sz w:val="15"/>
              </w:rPr>
              <w:t>Identifican secuencia de eventos o pasos para completar una tarea específica.</w:t>
            </w:r>
          </w:p>
          <w:p>
            <w:pPr>
              <w:pStyle w:val="ListBullet"/>
              <w:spacing w:after="20"/>
              <w:ind w:left="198" w:hanging="170"/>
            </w:pPr>
            <w:r>
              <w:rPr>
                <w:b w:val="0"/>
                <w:i w:val="0"/>
                <w:sz w:val="15"/>
              </w:rPr>
              <w:t>Identifican palabras, expresiones de uso frecuente y vocabulario temático relacionadas con el tema del texto escuchado.</w:t>
            </w:r>
          </w:p>
          <w:p>
            <w:r>
              <w:rPr>
                <w:b/>
                <w:i w:val="0"/>
                <w:sz w:val="15"/>
              </w:rPr>
              <w:t>Ejemplo 2 (OA 14, OA 15, OA 16) · pág. 123</w:t>
            </w:r>
          </w:p>
          <w:p>
            <w:pPr>
              <w:pStyle w:val="ListBullet"/>
              <w:spacing w:after="20"/>
              <w:ind w:left="198" w:hanging="170"/>
            </w:pPr>
            <w:r>
              <w:rPr>
                <w:b w:val="0"/>
                <w:i w:val="0"/>
                <w:sz w:val="15"/>
              </w:rPr>
              <w:t>Organizan la información en un diagrama o tabla con ayuda del docente.</w:t>
            </w:r>
          </w:p>
          <w:p>
            <w:pPr>
              <w:pStyle w:val="ListBullet"/>
              <w:spacing w:after="20"/>
              <w:ind w:left="198" w:hanging="170"/>
            </w:pPr>
            <w:r>
              <w:rPr>
                <w:b w:val="0"/>
                <w:i w:val="0"/>
                <w:sz w:val="15"/>
              </w:rPr>
              <w:t>Escriben un borrador y lo revisan de acuerdo al criterio de evaluación.</w:t>
            </w:r>
          </w:p>
          <w:p>
            <w:pPr>
              <w:pStyle w:val="ListBullet"/>
              <w:spacing w:after="20"/>
              <w:ind w:left="198" w:hanging="170"/>
            </w:pPr>
            <w:r>
              <w:rPr>
                <w:b w:val="0"/>
                <w:i w:val="0"/>
                <w:sz w:val="15"/>
              </w:rPr>
              <w:t>Hacen correcciones, usando el diccionario, un procesador de texto y la ayuda del docente.</w:t>
            </w:r>
          </w:p>
          <w:p>
            <w:pPr>
              <w:pStyle w:val="ListBullet"/>
              <w:spacing w:after="20"/>
              <w:ind w:left="198" w:hanging="170"/>
            </w:pPr>
            <w:r>
              <w:rPr>
                <w:b w:val="0"/>
                <w:i w:val="0"/>
                <w:sz w:val="15"/>
              </w:rPr>
              <w:t>Usan vocabulario que muestra algo de variedad.</w:t>
            </w:r>
          </w:p>
          <w:p>
            <w:pPr>
              <w:pStyle w:val="ListBullet"/>
              <w:spacing w:after="20"/>
              <w:ind w:left="198" w:hanging="170"/>
            </w:pPr>
            <w:r>
              <w:rPr>
                <w:b w:val="0"/>
                <w:i w:val="0"/>
                <w:sz w:val="15"/>
              </w:rPr>
              <w:t>Usan puntuación del nivel.</w:t>
            </w:r>
          </w:p>
          <w:p>
            <w:pPr>
              <w:pStyle w:val="ListBullet"/>
              <w:spacing w:after="20"/>
              <w:ind w:left="198" w:hanging="170"/>
            </w:pPr>
            <w:r>
              <w:rPr>
                <w:b w:val="0"/>
                <w:i w:val="0"/>
                <w:sz w:val="15"/>
              </w:rPr>
              <w:t>Escriben palabras de uso frecuente en forma correcta.</w:t>
            </w:r>
          </w:p>
          <w:p>
            <w:pPr>
              <w:pStyle w:val="ListBullet"/>
              <w:spacing w:after="20"/>
              <w:ind w:left="198" w:hanging="170"/>
            </w:pPr>
            <w:r>
              <w:rPr>
                <w:b w:val="0"/>
                <w:i w:val="0"/>
                <w:sz w:val="15"/>
              </w:rPr>
              <w:t>Usan sufijos en palabras como friendly, lonely.</w:t>
            </w:r>
          </w:p>
        </w:tc>
        <w:tc>
          <w:tcPr>
            <w:tcW w:type="dxa" w:w="1474"/>
          </w:tcPr>
          <w:p>
            <w:r/>
            <w:r>
              <w:rPr>
                <w:b/>
                <w:i w:val="0"/>
                <w:sz w:val="15"/>
              </w:rPr>
              <w:t xml:space="preserve">OA A: </w:t>
            </w:r>
            <w:r>
              <w:rPr>
                <w:b w:val="0"/>
                <w:i w:val="0"/>
                <w:sz w:val="15"/>
              </w:rPr>
              <w:t>Manifestar una actitud positiva frente a sí mismo y sus capacidades para aprender y usar el idioma, valorando a la vez los logros de los demás.</w:t>
            </w:r>
          </w:p>
          <w:p>
            <w:r>
              <w:rPr>
                <w:b/>
                <w:i w:val="0"/>
                <w:sz w:val="15"/>
              </w:rPr>
              <w:t xml:space="preserve">OA C: </w:t>
            </w:r>
            <w:r>
              <w:rPr>
                <w:b w:val="0"/>
                <w:i w:val="0"/>
                <w:sz w:val="15"/>
              </w:rPr>
              <w:t>Demostrar interés por el aprendizaje continuo e independiente como parte de un proyecto personal y para contribuir a la sociedad.</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actividad oral y escrita breve sobre información personal, rutinas, gustos y preferencias (aprendizajes de 5° y 6° básico que retoma la unidad).</w:t>
            </w:r>
          </w:p>
          <w:p>
            <w:r>
              <w:rPr>
                <w:b/>
                <w:i w:val="0"/>
                <w:sz w:val="15"/>
              </w:rPr>
              <w:t xml:space="preserve">Formativa. </w:t>
            </w:r>
            <w:r>
              <w:rPr>
                <w:b/>
                <w:i/>
                <w:color w:val="595959"/>
                <w:sz w:val="15"/>
              </w:rPr>
              <w:t xml:space="preserve">Sugerencia — revisar: </w:t>
            </w:r>
            <w:r>
              <w:rPr>
                <w:b w:val="0"/>
                <w:i/>
                <w:color w:val="595959"/>
                <w:sz w:val="15"/>
              </w:rPr>
              <w:t>Tickets de salida y autoevaluación al cierre de clases; retroalimentación oral en diálogos y presentaciones sobre sentimientos.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Esta evaluación de comprensión oral consta de tres actividades. Instrumento: Pauta de evaluación. (pág. 121)</w:t>
            </w:r>
          </w:p>
          <w:p>
            <w:pPr>
              <w:pStyle w:val="ListBullet"/>
              <w:spacing w:after="20"/>
              <w:ind w:left="198" w:hanging="170"/>
            </w:pPr>
            <w:r>
              <w:rPr>
                <w:b/>
                <w:i w:val="0"/>
                <w:sz w:val="15"/>
              </w:rPr>
              <w:t xml:space="preserve">Ejemplo 2: </w:t>
            </w:r>
            <w:r>
              <w:rPr>
                <w:b w:val="0"/>
                <w:i w:val="0"/>
                <w:sz w:val="15"/>
              </w:rPr>
              <w:t>Los estudiantes deben entrevistar a un compañero. Instrumento: Rúbrica para expresión escrita. (pág. 123)</w:t>
            </w:r>
          </w:p>
        </w:tc>
        <w:tc>
          <w:tcPr>
            <w:tcW w:type="dxa" w:w="1247"/>
          </w:tcPr>
          <w:p>
            <w:r/>
            <w:r>
              <w:rPr>
                <w:b/>
                <w:i/>
                <w:color w:val="595959"/>
                <w:sz w:val="15"/>
              </w:rPr>
              <w:t xml:space="preserve">Sugerencia — revisar: </w:t>
            </w:r>
            <w:r>
              <w:rPr>
                <w:b w:val="0"/>
                <w:i/>
                <w:color w:val="595959"/>
                <w:sz w:val="15"/>
              </w:rPr>
              <w:t>Canciones, poemas y rimas en inglés; audios y videos breves; organizadores gráficos; diccionario bilingüe; procesador de textos.</w:t>
            </w:r>
          </w:p>
        </w:tc>
      </w:tr>
      <w:tr>
        <w:tc>
          <w:tcPr>
            <w:tcW w:type="dxa" w:w="1757"/>
          </w:tcPr>
          <w:p>
            <w:r/>
            <w:r>
              <w:rPr>
                <w:b/>
                <w:i w:val="0"/>
                <w:sz w:val="16"/>
              </w:rPr>
              <w:t>Unidad 2</w:t>
            </w:r>
          </w:p>
          <w:p>
            <w:r>
              <w:rPr>
                <w:b/>
                <w:i w:val="0"/>
                <w:sz w:val="16"/>
              </w:rPr>
              <w:t>Healthy habits</w:t>
            </w:r>
          </w:p>
          <w:p>
            <w:r>
              <w:rPr>
                <w:b w:val="0"/>
                <w:i w:val="0"/>
                <w:sz w:val="15"/>
              </w:rPr>
              <w:t>El propósito de esta unidad es que los alumnos se expresen en el idioma acerca de hábitos saludables relacionados con la alimentación y las actividades que realizan diariamente.</w:t>
            </w:r>
          </w:p>
          <w:p>
            <w:r>
              <w:rPr>
                <w:b w:val="0"/>
                <w:i w:val="0"/>
                <w:color w:val="595959"/>
                <w:sz w:val="14"/>
              </w:rPr>
              <w:t>Programa, págs. 125–163</w:t>
            </w:r>
          </w:p>
        </w:tc>
        <w:tc>
          <w:tcPr>
            <w:tcW w:type="dxa" w:w="1134"/>
          </w:tcPr>
          <w:p>
            <w:r/>
            <w:r>
              <w:rPr>
                <w:b/>
                <w:i w:val="0"/>
                <w:sz w:val="15"/>
              </w:rPr>
              <w:t>Semestre 1</w:t>
            </w:r>
          </w:p>
          <w:p>
            <w:r>
              <w:rPr>
                <w:b w:val="0"/>
                <w:i w:val="0"/>
                <w:sz w:val="15"/>
              </w:rPr>
              <w:t>28 h pedagógicas</w:t>
            </w:r>
          </w:p>
          <w:p>
            <w:r>
              <w:rPr>
                <w:b w:val="0"/>
                <w:i w:val="0"/>
                <w:color w:val="595959"/>
                <w:sz w:val="15"/>
              </w:rPr>
              <w:t>Semanas 11 a 19</w:t>
            </w:r>
          </w:p>
        </w:tc>
        <w:tc>
          <w:tcPr>
            <w:tcW w:type="dxa" w:w="1134"/>
          </w:tcPr>
          <w:p>
            <w:r/>
            <w:r>
              <w:rPr>
                <w:b/>
                <w:i w:val="0"/>
                <w:sz w:val="15"/>
              </w:rPr>
              <w:t>OA 1 a OA 16</w:t>
            </w:r>
          </w:p>
          <w:p>
            <w:r>
              <w:rPr>
                <w:b w:val="0"/>
                <w:i w:val="0"/>
                <w:color w:val="595959"/>
                <w:sz w:val="14"/>
              </w:rPr>
              <w:t>(todos; ver Anexo G)</w:t>
            </w:r>
          </w:p>
          <w:p>
            <w:r>
              <w:rPr>
                <w:b w:val="0"/>
                <w:i w:val="0"/>
                <w:sz w:val="14"/>
              </w:rPr>
              <w:t>Evaluados en los ejemplos del Programa:</w:t>
            </w:r>
          </w:p>
          <w:p>
            <w:r>
              <w:rPr>
                <w:b/>
                <w:i w:val="0"/>
                <w:sz w:val="15"/>
              </w:rPr>
              <w:t>OA 6, OA 8, OA 11, OA 13, OA 15</w:t>
            </w:r>
          </w:p>
        </w:tc>
        <w:tc>
          <w:tcPr>
            <w:tcW w:type="dxa" w:w="2438"/>
          </w:tcPr>
          <w:p>
            <w:r/>
            <w:r>
              <w:rPr>
                <w:b/>
                <w:i w:val="0"/>
                <w:sz w:val="15"/>
              </w:rPr>
              <w:t>Funciones del lenguaje (OA 8 y OA 16)</w:t>
            </w:r>
          </w:p>
          <w:p>
            <w:pPr>
              <w:pStyle w:val="ListBullet"/>
              <w:spacing w:after="20"/>
              <w:ind w:left="198" w:hanging="170"/>
            </w:pPr>
            <w:r>
              <w:rPr>
                <w:b w:val="0"/>
                <w:i w:val="0"/>
                <w:sz w:val="15"/>
              </w:rPr>
              <w:t>Expresar cantidades: there is/are; many/much/some people/water.</w:t>
            </w:r>
          </w:p>
          <w:p>
            <w:pPr>
              <w:pStyle w:val="ListBullet"/>
              <w:spacing w:after="20"/>
              <w:ind w:left="198" w:hanging="170"/>
            </w:pPr>
            <w:r>
              <w:rPr>
                <w:b w:val="0"/>
                <w:i w:val="0"/>
                <w:sz w:val="15"/>
              </w:rPr>
              <w:t>Expresar sugerencias, obligación y prohibición; por ejemplo: I must practice; you mustn’t ride without a helmet; we could....</w:t>
            </w:r>
          </w:p>
          <w:p>
            <w:pPr>
              <w:pStyle w:val="ListBullet"/>
              <w:spacing w:after="20"/>
              <w:ind w:left="198" w:hanging="170"/>
            </w:pPr>
            <w:r>
              <w:rPr>
                <w:b w:val="0"/>
                <w:i w:val="0"/>
                <w:sz w:val="15"/>
              </w:rPr>
              <w:t>Demostrar posesión; por ejemplo: they are the students’ instruments.</w:t>
            </w:r>
          </w:p>
          <w:p>
            <w:pPr>
              <w:pStyle w:val="ListBullet"/>
              <w:spacing w:after="20"/>
              <w:ind w:left="198" w:hanging="170"/>
            </w:pPr>
            <w:r>
              <w:rPr>
                <w:b w:val="0"/>
                <w:i w:val="0"/>
                <w:sz w:val="15"/>
              </w:rPr>
              <w:t>Expresarse con claridad, usando palabras y expresiones de uso común, sinónimos, palabras compuestas: give advice on; I want/I don’t want; laugh at….</w:t>
            </w:r>
          </w:p>
          <w:p>
            <w:pPr>
              <w:pStyle w:val="ListBullet"/>
              <w:spacing w:after="20"/>
              <w:ind w:left="198" w:hanging="170"/>
            </w:pPr>
            <w:r>
              <w:rPr>
                <w:b w:val="0"/>
                <w:i w:val="0"/>
                <w:sz w:val="15"/>
              </w:rPr>
              <w:t>Señalar el tiempo, el grado y el modo en que ocurren las acciones: she sings quietly; they run very fast; every week; a bit/little.</w:t>
            </w:r>
          </w:p>
          <w:p>
            <w:pPr>
              <w:pStyle w:val="ListBullet"/>
              <w:spacing w:after="20"/>
              <w:ind w:left="198" w:hanging="170"/>
            </w:pPr>
            <w:r>
              <w:rPr>
                <w:b w:val="0"/>
                <w:i w:val="0"/>
                <w:sz w:val="15"/>
              </w:rPr>
              <w:t>Formular preguntas y justificar una opinión; por ejemplo: why do you like football? I like football because it’s a team sport.</w:t>
            </w:r>
          </w:p>
          <w:p>
            <w:pPr>
              <w:pStyle w:val="ListBullet"/>
              <w:spacing w:after="20"/>
              <w:ind w:left="198" w:hanging="170"/>
            </w:pPr>
            <w:r>
              <w:rPr>
                <w:b w:val="0"/>
                <w:i w:val="0"/>
                <w:sz w:val="15"/>
              </w:rPr>
              <w:t>Formular y responder preguntas sobre rutinas y acciones presentes; por ejemplo: does he cook? Yes/no, he does/doesn’t.</w:t>
            </w:r>
          </w:p>
          <w:p>
            <w:pPr>
              <w:pStyle w:val="ListBullet"/>
              <w:spacing w:after="20"/>
              <w:ind w:left="198" w:hanging="170"/>
            </w:pPr>
            <w:r>
              <w:rPr>
                <w:b w:val="0"/>
                <w:i w:val="0"/>
                <w:sz w:val="15"/>
              </w:rPr>
              <w:t>Unir ideas: or/too.</w:t>
            </w:r>
          </w:p>
          <w:p>
            <w:r>
              <w:rPr>
                <w:b/>
                <w:i w:val="0"/>
                <w:sz w:val="15"/>
              </w:rPr>
              <w:t>Conectores</w:t>
            </w:r>
          </w:p>
          <w:p>
            <w:pPr>
              <w:pStyle w:val="ListBullet"/>
              <w:spacing w:after="20"/>
              <w:ind w:left="198" w:hanging="170"/>
            </w:pPr>
            <w:r>
              <w:rPr>
                <w:b w:val="0"/>
                <w:i w:val="0"/>
                <w:sz w:val="15"/>
              </w:rPr>
              <w:t>Conectores or/too.</w:t>
            </w:r>
          </w:p>
          <w:p>
            <w:r>
              <w:rPr>
                <w:b/>
                <w:i w:val="0"/>
                <w:sz w:val="15"/>
              </w:rPr>
              <w:t>Sufijos / prefijos</w:t>
            </w:r>
          </w:p>
          <w:p>
            <w:pPr>
              <w:pStyle w:val="ListBullet"/>
              <w:spacing w:after="20"/>
              <w:ind w:left="198" w:hanging="170"/>
            </w:pPr>
            <w:r>
              <w:rPr>
                <w:b w:val="0"/>
                <w:i w:val="0"/>
                <w:sz w:val="15"/>
              </w:rPr>
              <w:t>Sufijo: …ly</w:t>
            </w:r>
          </w:p>
          <w:p>
            <w:r>
              <w:rPr>
                <w:b/>
                <w:i w:val="0"/>
                <w:sz w:val="15"/>
              </w:rPr>
              <w:t>Pronunciación</w:t>
            </w:r>
          </w:p>
          <w:p>
            <w:pPr>
              <w:pStyle w:val="ListBullet"/>
              <w:spacing w:after="20"/>
              <w:ind w:left="198" w:hanging="170"/>
            </w:pPr>
            <w:r>
              <w:rPr>
                <w:b w:val="0"/>
                <w:i w:val="0"/>
                <w:sz w:val="15"/>
              </w:rPr>
              <w:t>Sonidos iniciales /z/ y /s/; por ejemplo: en palabras como zip, zoo, zebra/sea, soup, soon.</w:t>
            </w:r>
          </w:p>
        </w:tc>
        <w:tc>
          <w:tcPr>
            <w:tcW w:type="dxa" w:w="2438"/>
          </w:tcPr>
          <w:p>
            <w:r/>
            <w:r>
              <w:rPr>
                <w:b/>
                <w:i w:val="0"/>
                <w:sz w:val="15"/>
              </w:rPr>
              <w:t>Conocimientos</w:t>
            </w:r>
          </w:p>
          <w:p>
            <w:pPr>
              <w:pStyle w:val="ListBullet"/>
              <w:spacing w:after="20"/>
              <w:ind w:left="198" w:hanging="170"/>
            </w:pPr>
            <w:r>
              <w:rPr>
                <w:b w:val="0"/>
                <w:i w:val="0"/>
                <w:sz w:val="15"/>
              </w:rPr>
              <w:t>Expresión de cantidad: How much food is there left? There’s a lot of food; there are many people; Is there any water? There are some vegetables; are there any apples? There was.</w:t>
            </w:r>
          </w:p>
          <w:p>
            <w:pPr>
              <w:pStyle w:val="ListBullet"/>
              <w:spacing w:after="20"/>
              <w:ind w:left="198" w:hanging="170"/>
            </w:pPr>
            <w:r>
              <w:rPr>
                <w:b w:val="0"/>
                <w:i w:val="0"/>
                <w:sz w:val="15"/>
              </w:rPr>
              <w:t>Preguntas: Do you like fruit? Would you like some meat? Are there any…? Is there any…? Do you want some…?</w:t>
            </w:r>
          </w:p>
          <w:p>
            <w:pPr>
              <w:pStyle w:val="ListBullet"/>
              <w:spacing w:after="20"/>
              <w:ind w:left="198" w:hanging="170"/>
            </w:pPr>
            <w:r>
              <w:rPr>
                <w:b w:val="0"/>
                <w:i w:val="0"/>
                <w:sz w:val="15"/>
              </w:rPr>
              <w:t>Conectores: or/too; Would you like tea or coffee? Do you want milk too? First, second, next, finally Verbos modales para expresar obligación, ofrecimientos: must, mustn’t; Would you like something to eat?</w:t>
            </w:r>
          </w:p>
          <w:p>
            <w:pPr>
              <w:pStyle w:val="ListBullet"/>
              <w:spacing w:after="20"/>
              <w:ind w:left="198" w:hanging="170"/>
            </w:pPr>
            <w:r>
              <w:rPr>
                <w:b w:val="0"/>
                <w:i w:val="0"/>
                <w:sz w:val="15"/>
              </w:rPr>
              <w:t>Verbos: want, understand, eat, cook, walk, read, play computer games, relax, rest, sleep, listen to music, practice/play sports, ride a bike.</w:t>
            </w:r>
          </w:p>
          <w:p>
            <w:pPr>
              <w:pStyle w:val="ListBullet"/>
              <w:spacing w:after="20"/>
              <w:ind w:left="198" w:hanging="170"/>
            </w:pPr>
            <w:r>
              <w:rPr>
                <w:b w:val="0"/>
                <w:i w:val="0"/>
                <w:sz w:val="15"/>
              </w:rPr>
              <w:t>Expresiones acerca de la comida: it smells good; it tastes delicious.</w:t>
            </w:r>
          </w:p>
          <w:p>
            <w:pPr>
              <w:pStyle w:val="ListBullet"/>
              <w:spacing w:after="20"/>
              <w:ind w:left="198" w:hanging="170"/>
            </w:pPr>
            <w:r>
              <w:rPr>
                <w:b w:val="0"/>
                <w:i w:val="0"/>
                <w:sz w:val="15"/>
              </w:rPr>
              <w:t>Expresiones: give advice to (someone) on (something); ask for Sufijo –ly: daily, frequently, weekly, monthly.</w:t>
            </w:r>
          </w:p>
          <w:p>
            <w:pPr>
              <w:pStyle w:val="ListBullet"/>
              <w:spacing w:after="20"/>
              <w:ind w:left="198" w:hanging="170"/>
            </w:pPr>
            <w:r>
              <w:rPr>
                <w:b w:val="0"/>
                <w:i w:val="0"/>
                <w:sz w:val="15"/>
              </w:rPr>
              <w:t>Hacer referencia a rutinas: How often do you eat healthy food?</w:t>
            </w:r>
          </w:p>
          <w:p>
            <w:pPr>
              <w:pStyle w:val="ListBullet"/>
              <w:spacing w:after="20"/>
              <w:ind w:left="198" w:hanging="170"/>
            </w:pPr>
            <w:r>
              <w:rPr>
                <w:b w:val="0"/>
                <w:i w:val="0"/>
                <w:sz w:val="15"/>
              </w:rPr>
              <w:t>Expresar intensidad o grado de algo: adverbio very: It was very hot.</w:t>
            </w:r>
          </w:p>
          <w:p>
            <w:pPr>
              <w:pStyle w:val="ListBullet"/>
              <w:spacing w:after="20"/>
              <w:ind w:left="198" w:hanging="170"/>
            </w:pPr>
            <w:r>
              <w:rPr>
                <w:b w:val="0"/>
                <w:i w:val="0"/>
                <w:sz w:val="15"/>
              </w:rPr>
              <w:t>Puntuación: uso de punto, coma en enumeraciones y signo de interrogación.</w:t>
            </w:r>
          </w:p>
          <w:p>
            <w:r>
              <w:rPr>
                <w:b/>
                <w:i w:val="0"/>
                <w:sz w:val="15"/>
              </w:rPr>
              <w:t>Vocabulario</w:t>
            </w:r>
          </w:p>
          <w:p>
            <w:r>
              <w:rPr>
                <w:b/>
                <w:i/>
                <w:sz w:val="15"/>
              </w:rPr>
              <w:t>Vocabulario acerca de la comida:</w:t>
            </w:r>
          </w:p>
          <w:p>
            <w:pPr>
              <w:pStyle w:val="ListBullet"/>
              <w:spacing w:after="20"/>
              <w:ind w:left="198" w:hanging="170"/>
            </w:pPr>
            <w:r>
              <w:rPr>
                <w:b w:val="0"/>
                <w:i w:val="0"/>
                <w:sz w:val="15"/>
              </w:rPr>
              <w:t>Fruits and vegetables: apple, orange, banana, lemon, grape, tomato, potato, lettuce, cabbage, carrot.</w:t>
            </w:r>
          </w:p>
          <w:p>
            <w:pPr>
              <w:pStyle w:val="ListBullet"/>
              <w:spacing w:after="20"/>
              <w:ind w:left="198" w:hanging="170"/>
            </w:pPr>
            <w:r>
              <w:rPr>
                <w:b w:val="0"/>
                <w:i w:val="0"/>
                <w:sz w:val="15"/>
              </w:rPr>
              <w:t>Food: meat, chicken, egg, pasta, pizza, rice, salad, sandwich, biscuit, bread, cake, butter, cheese, chocolate, ice cream.</w:t>
            </w:r>
          </w:p>
          <w:p>
            <w:pPr>
              <w:pStyle w:val="ListBullet"/>
              <w:spacing w:after="20"/>
              <w:ind w:left="198" w:hanging="170"/>
            </w:pPr>
            <w:r>
              <w:rPr>
                <w:b w:val="0"/>
                <w:i w:val="0"/>
                <w:sz w:val="15"/>
              </w:rPr>
              <w:t>Drinks: coffee, juice, milk, water, tea.</w:t>
            </w:r>
          </w:p>
          <w:p>
            <w:pPr>
              <w:pStyle w:val="ListBullet"/>
              <w:spacing w:after="20"/>
              <w:ind w:left="198" w:hanging="170"/>
            </w:pPr>
            <w:r>
              <w:rPr>
                <w:b w:val="0"/>
                <w:i w:val="0"/>
                <w:sz w:val="15"/>
              </w:rPr>
              <w:t>Meals: breakfast, lunch, dinner, picnic, barbecue A bottle of; a piece of, a glass of.</w:t>
            </w:r>
          </w:p>
          <w:p>
            <w:pPr>
              <w:pStyle w:val="ListBullet"/>
              <w:spacing w:after="20"/>
              <w:ind w:left="198" w:hanging="170"/>
            </w:pPr>
            <w:r>
              <w:rPr>
                <w:b w:val="0"/>
                <w:i w:val="0"/>
                <w:sz w:val="15"/>
              </w:rPr>
              <w:t>Hungry, thirsty.</w:t>
            </w:r>
          </w:p>
          <w:p>
            <w:pPr>
              <w:pStyle w:val="ListBullet"/>
              <w:spacing w:after="20"/>
              <w:ind w:left="198" w:hanging="170"/>
            </w:pPr>
            <w:r>
              <w:rPr>
                <w:b w:val="0"/>
                <w:i w:val="0"/>
                <w:sz w:val="15"/>
              </w:rPr>
              <w:t>Healthy food, fast food, junk food, menu.</w:t>
            </w:r>
          </w:p>
          <w:p>
            <w:r>
              <w:rPr>
                <w:b/>
                <w:i w:val="0"/>
                <w:sz w:val="15"/>
              </w:rPr>
              <w:t>Palabras clave</w:t>
            </w:r>
          </w:p>
          <w:p>
            <w:pPr>
              <w:pStyle w:val="ListBullet"/>
              <w:spacing w:after="20"/>
              <w:ind w:left="198" w:hanging="170"/>
            </w:pPr>
            <w:r>
              <w:rPr>
                <w:b w:val="0"/>
                <w:i w:val="0"/>
                <w:sz w:val="15"/>
              </w:rPr>
              <w:t>Healthy habits; good for you; bad for you; healthy food.</w:t>
            </w:r>
          </w:p>
        </w:tc>
        <w:tc>
          <w:tcPr>
            <w:tcW w:type="dxa" w:w="3175"/>
          </w:tcPr>
          <w:p>
            <w:r/>
            <w:r>
              <w:rPr>
                <w:b/>
                <w:i w:val="0"/>
                <w:sz w:val="15"/>
              </w:rPr>
              <w:t>Ejemplo 1 (OA 6, OA 8) · pág. 157</w:t>
            </w:r>
          </w:p>
          <w:p>
            <w:pPr>
              <w:pStyle w:val="ListBullet"/>
              <w:spacing w:after="20"/>
              <w:ind w:left="198" w:hanging="170"/>
            </w:pPr>
            <w:r>
              <w:rPr>
                <w:b w:val="0"/>
                <w:i w:val="0"/>
                <w:sz w:val="15"/>
              </w:rPr>
              <w:t>Expresan cantidades, como there is/are, many/much/some.</w:t>
            </w:r>
          </w:p>
          <w:p>
            <w:pPr>
              <w:pStyle w:val="ListBullet"/>
              <w:spacing w:after="20"/>
              <w:ind w:left="198" w:hanging="170"/>
            </w:pPr>
            <w:r>
              <w:rPr>
                <w:b w:val="0"/>
                <w:i w:val="0"/>
                <w:sz w:val="15"/>
              </w:rPr>
              <w:t>Expresan obligación, como you must eat fruit and vegetables.</w:t>
            </w:r>
          </w:p>
          <w:p>
            <w:pPr>
              <w:pStyle w:val="ListBullet"/>
              <w:spacing w:after="20"/>
              <w:ind w:left="198" w:hanging="170"/>
            </w:pPr>
            <w:r>
              <w:rPr>
                <w:b w:val="0"/>
                <w:i w:val="0"/>
                <w:sz w:val="15"/>
              </w:rPr>
              <w:t>Expresan prohibición, como you mustn’t.</w:t>
            </w:r>
          </w:p>
          <w:p>
            <w:pPr>
              <w:pStyle w:val="ListBullet"/>
              <w:spacing w:after="20"/>
              <w:ind w:left="198" w:hanging="170"/>
            </w:pPr>
            <w:r>
              <w:rPr>
                <w:b w:val="0"/>
                <w:i w:val="0"/>
                <w:sz w:val="15"/>
              </w:rPr>
              <w:t>Agregan información; por ejemplo: I like milk too.</w:t>
            </w:r>
          </w:p>
          <w:p>
            <w:pPr>
              <w:pStyle w:val="ListBullet"/>
              <w:spacing w:after="20"/>
              <w:ind w:left="198" w:hanging="170"/>
            </w:pPr>
            <w:r>
              <w:rPr>
                <w:b w:val="0"/>
                <w:i w:val="0"/>
                <w:sz w:val="15"/>
              </w:rPr>
              <w:t>Ofrecen elección; por ejemplo: Do you like meat or chicken?</w:t>
            </w:r>
          </w:p>
          <w:p>
            <w:pPr>
              <w:pStyle w:val="ListBullet"/>
              <w:spacing w:after="20"/>
              <w:ind w:left="198" w:hanging="170"/>
            </w:pPr>
            <w:r>
              <w:rPr>
                <w:b w:val="0"/>
                <w:i w:val="0"/>
                <w:sz w:val="15"/>
              </w:rPr>
              <w:t>Expresan ideas, usando expresiones de uso común (phrasal verbs, collocations); por ejemplo: give advice on/want/don’t want/ask for; it smells/tastes…</w:t>
            </w:r>
          </w:p>
          <w:p>
            <w:pPr>
              <w:pStyle w:val="ListBullet"/>
              <w:spacing w:after="20"/>
              <w:ind w:left="198" w:hanging="170"/>
            </w:pPr>
            <w:r>
              <w:rPr>
                <w:b w:val="0"/>
                <w:i w:val="0"/>
                <w:sz w:val="15"/>
              </w:rPr>
              <w:t>Identifican y corrigen algunos errores propios y de pares durante una presentación.</w:t>
            </w:r>
          </w:p>
          <w:p>
            <w:pPr>
              <w:pStyle w:val="ListBullet"/>
              <w:spacing w:after="20"/>
              <w:ind w:left="198" w:hanging="170"/>
            </w:pPr>
            <w:r>
              <w:rPr>
                <w:b w:val="0"/>
                <w:i w:val="0"/>
                <w:sz w:val="15"/>
              </w:rPr>
              <w:t>Usan sinónimos en ocasiones o intentan explicar ideas cuando desconocen alguna palabra.</w:t>
            </w:r>
          </w:p>
          <w:p>
            <w:r>
              <w:rPr>
                <w:b/>
                <w:i w:val="0"/>
                <w:sz w:val="15"/>
              </w:rPr>
              <w:t>Ejemplo 2 (OA 11, OA 13, OA 15) · pág. 159</w:t>
            </w:r>
          </w:p>
          <w:p>
            <w:pPr>
              <w:pStyle w:val="ListBullet"/>
              <w:spacing w:after="20"/>
              <w:ind w:left="198" w:hanging="170"/>
            </w:pPr>
            <w:r>
              <w:rPr>
                <w:b w:val="0"/>
                <w:i w:val="0"/>
                <w:sz w:val="15"/>
              </w:rPr>
              <w:t>Identifican características de los personajes al asociarlos a las acciones que realizan.</w:t>
            </w:r>
          </w:p>
          <w:p>
            <w:pPr>
              <w:pStyle w:val="ListBullet"/>
              <w:spacing w:after="20"/>
              <w:ind w:left="198" w:hanging="170"/>
            </w:pPr>
            <w:r>
              <w:rPr>
                <w:b w:val="0"/>
                <w:i w:val="0"/>
                <w:sz w:val="15"/>
              </w:rPr>
              <w:t>Describen relaciones entre el entorno y los personajes de una narración.</w:t>
            </w:r>
          </w:p>
          <w:p>
            <w:pPr>
              <w:pStyle w:val="ListBullet"/>
              <w:spacing w:after="20"/>
              <w:ind w:left="198" w:hanging="170"/>
            </w:pPr>
            <w:r>
              <w:rPr>
                <w:b w:val="0"/>
                <w:i w:val="0"/>
                <w:sz w:val="15"/>
              </w:rPr>
              <w:t>Reconocen características de personajes o del entorno al identificar palabras y expresiones clave que los describen.</w:t>
            </w:r>
          </w:p>
          <w:p>
            <w:pPr>
              <w:pStyle w:val="ListBullet"/>
              <w:spacing w:after="20"/>
              <w:ind w:left="198" w:hanging="170"/>
            </w:pPr>
            <w:r>
              <w:rPr>
                <w:b w:val="0"/>
                <w:i w:val="0"/>
                <w:sz w:val="15"/>
              </w:rPr>
              <w:t>Usan palabras de vocabulario temático y expresiones de uso frecuente en párrafos breves acerca del texto leído.</w:t>
            </w:r>
          </w:p>
          <w:p>
            <w:pPr>
              <w:pStyle w:val="ListBullet"/>
              <w:spacing w:after="20"/>
              <w:ind w:left="198" w:hanging="170"/>
            </w:pPr>
            <w:r>
              <w:rPr>
                <w:b w:val="0"/>
                <w:i w:val="0"/>
                <w:sz w:val="15"/>
              </w:rPr>
              <w:t>Escriben acerca de textos leídos, usando alguna variedad de recursos multimodales o material de apoyo.</w:t>
            </w:r>
          </w:p>
          <w:p>
            <w:pPr>
              <w:pStyle w:val="ListBullet"/>
              <w:spacing w:after="20"/>
              <w:ind w:left="198" w:hanging="170"/>
            </w:pPr>
            <w:r>
              <w:rPr>
                <w:b w:val="0"/>
                <w:i w:val="0"/>
                <w:sz w:val="15"/>
              </w:rPr>
              <w:t>Expresan una opinión sobre algún texto leído.</w:t>
            </w:r>
          </w:p>
          <w:p>
            <w:pPr>
              <w:pStyle w:val="ListBullet"/>
              <w:spacing w:after="20"/>
              <w:ind w:left="198" w:hanging="170"/>
            </w:pPr>
            <w:r>
              <w:rPr>
                <w:b w:val="0"/>
                <w:i w:val="0"/>
                <w:sz w:val="15"/>
              </w:rPr>
              <w:t>Resumen información de textos leídos o escuchados.</w:t>
            </w:r>
          </w:p>
          <w:p>
            <w:pPr>
              <w:pStyle w:val="ListBullet"/>
              <w:spacing w:after="20"/>
              <w:ind w:left="198" w:hanging="170"/>
            </w:pPr>
            <w:r>
              <w:rPr>
                <w:b w:val="0"/>
                <w:i w:val="0"/>
                <w:sz w:val="15"/>
              </w:rPr>
              <w:t>Expresan conexión con propias experiencias, ideas y preferencias.</w:t>
            </w:r>
          </w:p>
          <w:p>
            <w:pPr>
              <w:pStyle w:val="ListBullet"/>
              <w:spacing w:after="20"/>
              <w:ind w:left="198" w:hanging="170"/>
            </w:pPr>
            <w:r>
              <w:rPr>
                <w:b w:val="0"/>
                <w:i w:val="0"/>
                <w:sz w:val="15"/>
              </w:rPr>
              <w:t>Usan el lenguaje para crear un efecto por medio de una variedad de estructuras, tiempos verbales y vocabulario.</w:t>
            </w:r>
          </w:p>
          <w:p>
            <w:pPr>
              <w:pStyle w:val="ListBullet"/>
              <w:spacing w:after="20"/>
              <w:ind w:left="198" w:hanging="170"/>
            </w:pPr>
            <w:r>
              <w:rPr>
                <w:b w:val="0"/>
                <w:i w:val="0"/>
                <w:sz w:val="15"/>
              </w:rPr>
              <w:t>Usan puntuación del nivel.</w:t>
            </w:r>
          </w:p>
        </w:tc>
        <w:tc>
          <w:tcPr>
            <w:tcW w:type="dxa" w:w="1474"/>
          </w:tcPr>
          <w:p>
            <w:r/>
            <w:r>
              <w:rPr>
                <w:b/>
                <w:i w:val="0"/>
                <w:sz w:val="15"/>
              </w:rPr>
              <w:t xml:space="preserve">OA D: </w:t>
            </w:r>
            <w:r>
              <w:rPr>
                <w:b w:val="0"/>
                <w:i w:val="0"/>
                <w:sz w:val="15"/>
              </w:rPr>
              <w:t>Trabajar responsablemente en forma proactiva y colaborativa con una meta en común, y demostrando respeto por los intereses e ideas de los demás.</w:t>
            </w:r>
          </w:p>
          <w:p>
            <w:r>
              <w:rPr>
                <w:b/>
                <w:i w:val="0"/>
                <w:sz w:val="15"/>
              </w:rPr>
              <w:t xml:space="preserve">OA B: </w:t>
            </w:r>
            <w:r>
              <w:rPr>
                <w:b w:val="0"/>
                <w:i w:val="0"/>
                <w:sz w:val="15"/>
              </w:rPr>
              <w:t>Desarrollar una conciencia cultural o comprensión intercultural, demostrando interés, respeto y tolerancia por otras culturas y por la propia, y valorando su aporte al conocimiento.</w:t>
            </w:r>
          </w:p>
        </w:tc>
        <w:tc>
          <w:tcPr>
            <w:tcW w:type="dxa" w:w="1871"/>
          </w:tcPr>
          <w:p>
            <w:r/>
            <w:r>
              <w:rPr>
                <w:b/>
                <w:i w:val="0"/>
                <w:sz w:val="15"/>
              </w:rPr>
              <w:t xml:space="preserve">Formativa. </w:t>
            </w:r>
            <w:r>
              <w:rPr>
                <w:b/>
                <w:i/>
                <w:color w:val="595959"/>
                <w:sz w:val="15"/>
              </w:rPr>
              <w:t xml:space="preserve">Sugerencia — revisar: </w:t>
            </w:r>
            <w:r>
              <w:rPr>
                <w:b w:val="0"/>
                <w:i/>
                <w:color w:val="595959"/>
                <w:sz w:val="15"/>
              </w:rPr>
              <w:t>Coevaluación de diálogos sobre hábitos saludables; revisión de borradores con pauta durante el proceso de escritura.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Los estudiantes deben expresarse oralmente en una entrevista con el docente. Instrumento: Pauta de evaluación. (pág. 157)</w:t>
            </w:r>
          </w:p>
          <w:p>
            <w:pPr>
              <w:pStyle w:val="ListBullet"/>
              <w:spacing w:after="20"/>
              <w:ind w:left="198" w:hanging="170"/>
            </w:pPr>
            <w:r>
              <w:rPr>
                <w:b/>
                <w:i w:val="0"/>
                <w:sz w:val="15"/>
              </w:rPr>
              <w:t xml:space="preserve">Ejemplo 2: </w:t>
            </w:r>
            <w:r>
              <w:rPr>
                <w:b w:val="0"/>
                <w:i w:val="0"/>
                <w:sz w:val="15"/>
              </w:rPr>
              <w:t>Después de leer una narración o una novela adaptada, los estudiantes deben desarrollar un proyecto acerca de lo leído. Instrumento: Pauta de evaluación. (pág. 159)</w:t>
            </w:r>
          </w:p>
        </w:tc>
        <w:tc>
          <w:tcPr>
            <w:tcW w:type="dxa" w:w="1247"/>
          </w:tcPr>
          <w:p>
            <w:r/>
            <w:r>
              <w:rPr>
                <w:b/>
                <w:i/>
                <w:color w:val="595959"/>
                <w:sz w:val="15"/>
              </w:rPr>
              <w:t xml:space="preserve">Sugerencia — revisar: </w:t>
            </w:r>
            <w:r>
              <w:rPr>
                <w:b w:val="0"/>
                <w:i/>
                <w:color w:val="595959"/>
                <w:sz w:val="15"/>
              </w:rPr>
              <w:t>Recetas y textos sobre alimentación; imágenes de grupos de alimentos; audios de entrevistas; diccionario; procesador de textos.</w:t>
            </w:r>
          </w:p>
        </w:tc>
      </w:tr>
      <w:tr>
        <w:tc>
          <w:tcPr>
            <w:tcW w:type="dxa" w:w="1757"/>
          </w:tcPr>
          <w:p>
            <w:r/>
            <w:r>
              <w:rPr>
                <w:b/>
                <w:i w:val="0"/>
                <w:sz w:val="16"/>
              </w:rPr>
              <w:t>Unidad 3</w:t>
            </w:r>
          </w:p>
          <w:p>
            <w:r>
              <w:rPr>
                <w:b/>
                <w:i w:val="0"/>
                <w:sz w:val="16"/>
              </w:rPr>
              <w:t>Sports and free time activities</w:t>
            </w:r>
          </w:p>
          <w:p>
            <w:r>
              <w:rPr>
                <w:b w:val="0"/>
                <w:i w:val="0"/>
                <w:sz w:val="15"/>
              </w:rPr>
              <w:t>En esta unidad, se espera que los estudiantes usen el idioma para expresarse acerca de actividades presentes y pasadas relacionadas con deportes y pasatiempos.</w:t>
            </w:r>
          </w:p>
          <w:p>
            <w:r>
              <w:rPr>
                <w:b w:val="0"/>
                <w:i w:val="0"/>
                <w:color w:val="595959"/>
                <w:sz w:val="14"/>
              </w:rPr>
              <w:t>Programa, págs. 164–203</w:t>
            </w:r>
          </w:p>
        </w:tc>
        <w:tc>
          <w:tcPr>
            <w:tcW w:type="dxa" w:w="1134"/>
          </w:tcPr>
          <w:p>
            <w:r/>
            <w:r>
              <w:rPr>
                <w:b/>
                <w:i w:val="0"/>
                <w:sz w:val="15"/>
              </w:rPr>
              <w:t>Semestre 2</w:t>
            </w:r>
          </w:p>
          <w:p>
            <w:r>
              <w:rPr>
                <w:b w:val="0"/>
                <w:i w:val="0"/>
                <w:sz w:val="15"/>
              </w:rPr>
              <w:t>28 h pedagógicas</w:t>
            </w:r>
          </w:p>
          <w:p>
            <w:r>
              <w:rPr>
                <w:b w:val="0"/>
                <w:i w:val="0"/>
                <w:color w:val="595959"/>
                <w:sz w:val="15"/>
              </w:rPr>
              <w:t>Semanas 20 a 29</w:t>
            </w:r>
          </w:p>
        </w:tc>
        <w:tc>
          <w:tcPr>
            <w:tcW w:type="dxa" w:w="1134"/>
          </w:tcPr>
          <w:p>
            <w:r/>
            <w:r>
              <w:rPr>
                <w:b/>
                <w:i w:val="0"/>
                <w:sz w:val="15"/>
              </w:rPr>
              <w:t>OA 1 a OA 16</w:t>
            </w:r>
          </w:p>
          <w:p>
            <w:r>
              <w:rPr>
                <w:b w:val="0"/>
                <w:i w:val="0"/>
                <w:color w:val="595959"/>
                <w:sz w:val="14"/>
              </w:rPr>
              <w:t>(todos; ver Anexo G)</w:t>
            </w:r>
          </w:p>
          <w:p>
            <w:r>
              <w:rPr>
                <w:b w:val="0"/>
                <w:i w:val="0"/>
                <w:sz w:val="14"/>
              </w:rPr>
              <w:t>Evaluados en los ejemplos del Programa:</w:t>
            </w:r>
          </w:p>
          <w:p>
            <w:r>
              <w:rPr>
                <w:b/>
                <w:i w:val="0"/>
                <w:sz w:val="15"/>
              </w:rPr>
              <w:t>OA 5, OA 6, OA 8, OA 13, OA 15, OA 16</w:t>
            </w:r>
          </w:p>
        </w:tc>
        <w:tc>
          <w:tcPr>
            <w:tcW w:type="dxa" w:w="2438"/>
          </w:tcPr>
          <w:p>
            <w:r/>
            <w:r>
              <w:rPr>
                <w:b/>
                <w:i w:val="0"/>
                <w:sz w:val="15"/>
              </w:rPr>
              <w:t>Funciones del lenguaje (OA 8 y OA 16)</w:t>
            </w:r>
          </w:p>
          <w:p>
            <w:pPr>
              <w:pStyle w:val="ListBullet"/>
              <w:spacing w:after="20"/>
              <w:ind w:left="198" w:hanging="170"/>
            </w:pPr>
            <w:r>
              <w:rPr>
                <w:b w:val="0"/>
                <w:i w:val="0"/>
                <w:sz w:val="15"/>
              </w:rPr>
              <w:t>Expresar cantidades: there is/are; many/much/some people/water.</w:t>
            </w:r>
          </w:p>
          <w:p>
            <w:pPr>
              <w:pStyle w:val="ListBullet"/>
              <w:spacing w:after="20"/>
              <w:ind w:left="198" w:hanging="170"/>
            </w:pPr>
            <w:r>
              <w:rPr>
                <w:b w:val="0"/>
                <w:i w:val="0"/>
                <w:sz w:val="15"/>
              </w:rPr>
              <w:t>Identificar y describir deportes y hobbies; por ejemplo: these/those cars are fast.</w:t>
            </w:r>
          </w:p>
          <w:p>
            <w:pPr>
              <w:pStyle w:val="ListBullet"/>
              <w:spacing w:after="20"/>
              <w:ind w:left="198" w:hanging="170"/>
            </w:pPr>
            <w:r>
              <w:rPr>
                <w:b w:val="0"/>
                <w:i w:val="0"/>
                <w:sz w:val="15"/>
              </w:rPr>
              <w:t>Expresarse sobre actividades; por ejemplo: riding/skating is cool/boring.</w:t>
            </w:r>
          </w:p>
          <w:p>
            <w:pPr>
              <w:pStyle w:val="ListBullet"/>
              <w:spacing w:after="20"/>
              <w:ind w:left="198" w:hanging="170"/>
            </w:pPr>
            <w:r>
              <w:rPr>
                <w:b w:val="0"/>
                <w:i w:val="0"/>
                <w:sz w:val="15"/>
              </w:rPr>
              <w:t>Expresarse con claridad, usando palabras y expresiones de uso común, sinónimos, palabras compuestas: take a break; have fun/a good time; outdoors.</w:t>
            </w:r>
          </w:p>
          <w:p>
            <w:pPr>
              <w:pStyle w:val="ListBullet"/>
              <w:spacing w:after="20"/>
              <w:ind w:left="198" w:hanging="170"/>
            </w:pPr>
            <w:r>
              <w:rPr>
                <w:b w:val="0"/>
                <w:i w:val="0"/>
                <w:sz w:val="15"/>
              </w:rPr>
              <w:t>Señalar el tiempo, el grado y el modo en que ocurren las acciones: yesterday; very fast; suddenly.</w:t>
            </w:r>
          </w:p>
          <w:p>
            <w:pPr>
              <w:pStyle w:val="ListBullet"/>
              <w:spacing w:after="20"/>
              <w:ind w:left="198" w:hanging="170"/>
            </w:pPr>
            <w:r>
              <w:rPr>
                <w:b w:val="0"/>
                <w:i w:val="0"/>
                <w:sz w:val="15"/>
              </w:rPr>
              <w:t>Formular y responder preguntas sobre acciones pasadas; por ejemplo: did he cook? Yes, he did/no, he didn’t.</w:t>
            </w:r>
          </w:p>
          <w:p>
            <w:pPr>
              <w:pStyle w:val="ListBullet"/>
              <w:spacing w:after="20"/>
              <w:ind w:left="198" w:hanging="170"/>
            </w:pPr>
            <w:r>
              <w:rPr>
                <w:b w:val="0"/>
                <w:i w:val="0"/>
                <w:sz w:val="15"/>
              </w:rPr>
              <w:t>Describir acciones que interrumpen u ocurren simultáneamente en el pasado; por ejemplo: I was playing football in the yard, when it started to rain; while he was cycling, she was listening to music.</w:t>
            </w:r>
          </w:p>
          <w:p>
            <w:pPr>
              <w:pStyle w:val="ListBullet"/>
              <w:spacing w:after="20"/>
              <w:ind w:left="198" w:hanging="170"/>
            </w:pPr>
            <w:r>
              <w:rPr>
                <w:b w:val="0"/>
                <w:i w:val="0"/>
                <w:sz w:val="15"/>
              </w:rPr>
              <w:t>Unir ideas; por ejemplo: he felt nervous before/after the test.</w:t>
            </w:r>
          </w:p>
          <w:p>
            <w:r>
              <w:rPr>
                <w:b/>
                <w:i w:val="0"/>
                <w:sz w:val="15"/>
              </w:rPr>
              <w:t>Conectores</w:t>
            </w:r>
          </w:p>
          <w:p>
            <w:pPr>
              <w:pStyle w:val="ListBullet"/>
              <w:spacing w:after="20"/>
              <w:ind w:left="198" w:hanging="170"/>
            </w:pPr>
            <w:r>
              <w:rPr>
                <w:b w:val="0"/>
                <w:i w:val="0"/>
                <w:sz w:val="15"/>
              </w:rPr>
              <w:t>Conectores when/while.</w:t>
            </w:r>
          </w:p>
          <w:p>
            <w:r>
              <w:rPr>
                <w:b/>
                <w:i w:val="0"/>
                <w:sz w:val="15"/>
              </w:rPr>
              <w:t>Sufijos / prefijos</w:t>
            </w:r>
          </w:p>
          <w:p>
            <w:pPr>
              <w:pStyle w:val="ListBullet"/>
              <w:spacing w:after="20"/>
              <w:ind w:left="198" w:hanging="170"/>
            </w:pPr>
            <w:r>
              <w:rPr>
                <w:b w:val="0"/>
                <w:i w:val="0"/>
                <w:sz w:val="15"/>
              </w:rPr>
              <w:t>Sufijo:…ing</w:t>
            </w:r>
          </w:p>
          <w:p>
            <w:r>
              <w:rPr>
                <w:b/>
                <w:i w:val="0"/>
                <w:sz w:val="15"/>
              </w:rPr>
              <w:t>Pronunciación</w:t>
            </w:r>
          </w:p>
          <w:p>
            <w:pPr>
              <w:pStyle w:val="ListBullet"/>
              <w:spacing w:after="20"/>
              <w:ind w:left="198" w:hanging="170"/>
            </w:pPr>
            <w:r>
              <w:rPr>
                <w:b w:val="0"/>
                <w:i w:val="0"/>
                <w:sz w:val="15"/>
              </w:rPr>
              <w:t>Sonido /g/ como en go, ago, egg, dog.</w:t>
            </w:r>
          </w:p>
        </w:tc>
        <w:tc>
          <w:tcPr>
            <w:tcW w:type="dxa" w:w="2438"/>
          </w:tcPr>
          <w:p>
            <w:r/>
            <w:r>
              <w:rPr>
                <w:b/>
                <w:i w:val="0"/>
                <w:sz w:val="15"/>
              </w:rPr>
              <w:t>Conocimientos</w:t>
            </w:r>
          </w:p>
          <w:p>
            <w:pPr>
              <w:pStyle w:val="ListBullet"/>
              <w:spacing w:after="20"/>
              <w:ind w:left="198" w:hanging="170"/>
            </w:pPr>
            <w:r>
              <w:rPr>
                <w:b w:val="0"/>
                <w:i w:val="0"/>
                <w:sz w:val="15"/>
              </w:rPr>
              <w:t>Identificar y describir deportes y hobbies: Swimming is an excellent sport to get fit.</w:t>
            </w:r>
          </w:p>
          <w:p>
            <w:pPr>
              <w:pStyle w:val="ListBullet"/>
              <w:spacing w:after="20"/>
              <w:ind w:left="198" w:hanging="170"/>
            </w:pPr>
            <w:r>
              <w:rPr>
                <w:b w:val="0"/>
                <w:i w:val="0"/>
                <w:sz w:val="15"/>
              </w:rPr>
              <w:t>Expresarse sobre actividades: skating is fun; football is cool; tennis is exciting; console games are boring.</w:t>
            </w:r>
          </w:p>
          <w:p>
            <w:pPr>
              <w:pStyle w:val="ListBullet"/>
              <w:spacing w:after="20"/>
              <w:ind w:left="198" w:hanging="170"/>
            </w:pPr>
            <w:r>
              <w:rPr>
                <w:b w:val="0"/>
                <w:i w:val="0"/>
                <w:sz w:val="15"/>
              </w:rPr>
              <w:t>Expresarse acerca del pasado: He won the competition; What did they do on Saturday? They went to the museum.</w:t>
            </w:r>
          </w:p>
          <w:p>
            <w:pPr>
              <w:pStyle w:val="ListBullet"/>
              <w:spacing w:after="20"/>
              <w:ind w:left="198" w:hanging="170"/>
            </w:pPr>
            <w:r>
              <w:rPr>
                <w:b w:val="0"/>
                <w:i w:val="0"/>
                <w:sz w:val="15"/>
              </w:rPr>
              <w:t>Expresarse acerca de actividades pasadas que fueron interrumpidas: I was playing football when it started to rain; She was running when she saw the accident.</w:t>
            </w:r>
          </w:p>
          <w:p>
            <w:pPr>
              <w:pStyle w:val="ListBullet"/>
              <w:spacing w:after="20"/>
              <w:ind w:left="198" w:hanging="170"/>
            </w:pPr>
            <w:r>
              <w:rPr>
                <w:b w:val="0"/>
                <w:i w:val="0"/>
                <w:sz w:val="15"/>
              </w:rPr>
              <w:t>Expresar cantidades: there were two hundred people at the stadium.</w:t>
            </w:r>
          </w:p>
          <w:p>
            <w:pPr>
              <w:pStyle w:val="ListBullet"/>
              <w:spacing w:after="20"/>
              <w:ind w:left="198" w:hanging="170"/>
            </w:pPr>
            <w:r>
              <w:rPr>
                <w:b w:val="0"/>
                <w:i w:val="0"/>
                <w:sz w:val="15"/>
              </w:rPr>
              <w:t>Señalar el tiempo, el modo y el grado en que ocurren las acciones: He played yesterday; They ran fast.</w:t>
            </w:r>
          </w:p>
          <w:p>
            <w:pPr>
              <w:pStyle w:val="ListBullet"/>
              <w:spacing w:after="20"/>
              <w:ind w:left="198" w:hanging="170"/>
            </w:pPr>
            <w:r>
              <w:rPr>
                <w:b w:val="0"/>
                <w:i w:val="0"/>
                <w:sz w:val="15"/>
              </w:rPr>
              <w:t>Expresar posesión en plurales y nombres terminados en s: The students’ copybooks; the Jones’ place; Marcos’ sneakers.</w:t>
            </w:r>
          </w:p>
          <w:p>
            <w:pPr>
              <w:pStyle w:val="ListBullet"/>
              <w:spacing w:after="20"/>
              <w:ind w:left="198" w:hanging="170"/>
            </w:pPr>
            <w:r>
              <w:rPr>
                <w:b w:val="0"/>
                <w:i w:val="0"/>
                <w:sz w:val="15"/>
              </w:rPr>
              <w:t>Verbos: play (football/tennis/basketball/volleyball); go (running, climbing, skating); do (aerobics, karate, athletics, gymnastics, rock climbing), hit, kick, win, lose, beat, enjoy, support, train, score Sufijo -ing: jogging, swimming, biking.</w:t>
            </w:r>
          </w:p>
          <w:p>
            <w:pPr>
              <w:pStyle w:val="ListBullet"/>
              <w:spacing w:after="20"/>
              <w:ind w:left="198" w:hanging="170"/>
            </w:pPr>
            <w:r>
              <w:rPr>
                <w:b w:val="0"/>
                <w:i w:val="0"/>
                <w:sz w:val="15"/>
              </w:rPr>
              <w:t>Puntuación: uso de punto; coma en enumeraciones y signo de interrogación.</w:t>
            </w:r>
          </w:p>
          <w:p>
            <w:r>
              <w:rPr>
                <w:b/>
                <w:i w:val="0"/>
                <w:sz w:val="15"/>
              </w:rPr>
              <w:t>Vocabulario</w:t>
            </w:r>
          </w:p>
          <w:p>
            <w:pPr>
              <w:pStyle w:val="ListBullet"/>
              <w:spacing w:after="20"/>
              <w:ind w:left="198" w:hanging="170"/>
            </w:pPr>
            <w:r>
              <w:rPr>
                <w:b w:val="0"/>
                <w:i w:val="0"/>
                <w:sz w:val="15"/>
              </w:rPr>
              <w:t>Sports: football, tennis, basketball, volleyball, running, climbing, skating, aerobics, karate, athletics, gymnastics, skateboarding.</w:t>
            </w:r>
          </w:p>
          <w:p>
            <w:pPr>
              <w:pStyle w:val="ListBullet"/>
              <w:spacing w:after="20"/>
              <w:ind w:left="198" w:hanging="170"/>
            </w:pPr>
            <w:r>
              <w:rPr>
                <w:b w:val="0"/>
                <w:i w:val="0"/>
                <w:sz w:val="15"/>
              </w:rPr>
              <w:t>Sports equipment: sneakers, ball, bat, stick, helmet.</w:t>
            </w:r>
          </w:p>
          <w:p>
            <w:pPr>
              <w:pStyle w:val="ListBullet"/>
              <w:spacing w:after="20"/>
              <w:ind w:left="198" w:hanging="170"/>
            </w:pPr>
            <w:r>
              <w:rPr>
                <w:b w:val="0"/>
                <w:i w:val="0"/>
                <w:sz w:val="15"/>
              </w:rPr>
              <w:t>People related to sports: players, referee, spectators, winner, loser, team Places related to sports: court, pitch, stadium, track, pool.</w:t>
            </w:r>
          </w:p>
          <w:p>
            <w:pPr>
              <w:pStyle w:val="ListBullet"/>
              <w:spacing w:after="20"/>
              <w:ind w:left="198" w:hanging="170"/>
            </w:pPr>
            <w:r>
              <w:rPr>
                <w:b w:val="0"/>
                <w:i w:val="0"/>
                <w:sz w:val="15"/>
              </w:rPr>
              <w:t>Free time activities: go dancing/camping; play board games; collect; read books; play console games; surf the net.</w:t>
            </w:r>
          </w:p>
          <w:p>
            <w:r>
              <w:rPr>
                <w:b/>
                <w:i w:val="0"/>
                <w:sz w:val="15"/>
              </w:rPr>
              <w:t>Palabras clave</w:t>
            </w:r>
          </w:p>
          <w:p>
            <w:pPr>
              <w:pStyle w:val="ListBullet"/>
              <w:spacing w:after="20"/>
              <w:ind w:left="198" w:hanging="170"/>
            </w:pPr>
            <w:r>
              <w:rPr>
                <w:b w:val="0"/>
                <w:i w:val="0"/>
                <w:sz w:val="15"/>
              </w:rPr>
              <w:t>Expresiones: have fun; have a good time; make plans; make friends, get fit.</w:t>
            </w:r>
          </w:p>
          <w:p>
            <w:pPr>
              <w:pStyle w:val="ListBullet"/>
              <w:spacing w:after="20"/>
              <w:ind w:left="198" w:hanging="170"/>
            </w:pPr>
            <w:r>
              <w:rPr>
                <w:b w:val="0"/>
                <w:i w:val="0"/>
                <w:sz w:val="15"/>
              </w:rPr>
              <w:t>Palabras compuestas: outdoors.</w:t>
            </w:r>
          </w:p>
          <w:p>
            <w:pPr>
              <w:pStyle w:val="ListBullet"/>
              <w:spacing w:after="20"/>
              <w:ind w:left="198" w:hanging="170"/>
            </w:pPr>
            <w:r>
              <w:rPr>
                <w:b w:val="0"/>
                <w:i w:val="0"/>
                <w:sz w:val="15"/>
              </w:rPr>
              <w:t>Conectores: when, while, first, second, next, finally.</w:t>
            </w:r>
          </w:p>
        </w:tc>
        <w:tc>
          <w:tcPr>
            <w:tcW w:type="dxa" w:w="3175"/>
          </w:tcPr>
          <w:p>
            <w:r/>
            <w:r>
              <w:rPr>
                <w:b/>
                <w:i w:val="0"/>
                <w:sz w:val="15"/>
              </w:rPr>
              <w:t>Ejemplo 1 (OA 5, OA 6, OA 8, OA 13) · pág. 197</w:t>
            </w:r>
          </w:p>
          <w:p>
            <w:pPr>
              <w:pStyle w:val="ListBullet"/>
              <w:spacing w:after="20"/>
              <w:ind w:left="198" w:hanging="170"/>
            </w:pPr>
            <w:r>
              <w:rPr>
                <w:b w:val="0"/>
                <w:i w:val="0"/>
                <w:sz w:val="15"/>
              </w:rPr>
              <w:t>Presentan un contenido preciso y organizado que incorpora elementos multimodales.</w:t>
            </w:r>
          </w:p>
          <w:p>
            <w:pPr>
              <w:pStyle w:val="ListBullet"/>
              <w:spacing w:after="20"/>
              <w:ind w:left="198" w:hanging="170"/>
            </w:pPr>
            <w:r>
              <w:rPr>
                <w:b w:val="0"/>
                <w:i w:val="0"/>
                <w:sz w:val="15"/>
              </w:rPr>
              <w:t>Crean proyectos multimodales individuales o en grupos con apoyo del docente.</w:t>
            </w:r>
          </w:p>
          <w:p>
            <w:pPr>
              <w:pStyle w:val="ListBullet"/>
              <w:spacing w:after="20"/>
              <w:ind w:left="198" w:hanging="170"/>
            </w:pPr>
            <w:r>
              <w:rPr>
                <w:b w:val="0"/>
                <w:i w:val="0"/>
                <w:sz w:val="15"/>
              </w:rPr>
              <w:t>Usan vocabulario de la unidad.</w:t>
            </w:r>
          </w:p>
          <w:p>
            <w:pPr>
              <w:pStyle w:val="ListBullet"/>
              <w:spacing w:after="20"/>
              <w:ind w:left="198" w:hanging="170"/>
            </w:pPr>
            <w:r>
              <w:rPr>
                <w:b w:val="0"/>
                <w:i w:val="0"/>
                <w:sz w:val="15"/>
              </w:rPr>
              <w:t>Utilizan pronunciación inteligible con algunos errores.</w:t>
            </w:r>
          </w:p>
          <w:p>
            <w:pPr>
              <w:pStyle w:val="ListBullet"/>
              <w:spacing w:after="20"/>
              <w:ind w:left="198" w:hanging="170"/>
            </w:pPr>
            <w:r>
              <w:rPr>
                <w:b w:val="0"/>
                <w:i w:val="0"/>
                <w:sz w:val="15"/>
              </w:rPr>
              <w:t>Usan gestos mientras hablan.</w:t>
            </w:r>
          </w:p>
          <w:p>
            <w:pPr>
              <w:pStyle w:val="ListBullet"/>
              <w:spacing w:after="20"/>
              <w:ind w:left="198" w:hanging="170"/>
            </w:pPr>
            <w:r>
              <w:rPr>
                <w:b w:val="0"/>
                <w:i w:val="0"/>
                <w:sz w:val="15"/>
              </w:rPr>
              <w:t>Usan conectores aprendidos.</w:t>
            </w:r>
          </w:p>
          <w:p>
            <w:pPr>
              <w:pStyle w:val="ListBullet"/>
              <w:spacing w:after="20"/>
              <w:ind w:left="198" w:hanging="170"/>
            </w:pPr>
            <w:r>
              <w:rPr>
                <w:b w:val="0"/>
                <w:i w:val="0"/>
                <w:sz w:val="15"/>
              </w:rPr>
              <w:t>Identifican y describen deportes y actividades de tiempo libre, como skating is fun/cool/boring.</w:t>
            </w:r>
          </w:p>
          <w:p>
            <w:pPr>
              <w:pStyle w:val="ListBullet"/>
              <w:spacing w:after="20"/>
              <w:ind w:left="198" w:hanging="170"/>
            </w:pPr>
            <w:r>
              <w:rPr>
                <w:b w:val="0"/>
                <w:i w:val="0"/>
                <w:sz w:val="15"/>
              </w:rPr>
              <w:t>Narran acontecimientos del presente y el pasado.</w:t>
            </w:r>
          </w:p>
          <w:p>
            <w:pPr>
              <w:pStyle w:val="ListBullet"/>
              <w:spacing w:after="20"/>
              <w:ind w:left="198" w:hanging="170"/>
            </w:pPr>
            <w:r>
              <w:rPr>
                <w:b w:val="0"/>
                <w:i w:val="0"/>
                <w:sz w:val="15"/>
              </w:rPr>
              <w:t>Describen el modo y el tiempo en que ocurren las acciones; por ejemplo: he runs very fast; he won the race yesterday.</w:t>
            </w:r>
          </w:p>
          <w:p>
            <w:pPr>
              <w:pStyle w:val="ListBullet"/>
              <w:spacing w:after="20"/>
              <w:ind w:left="198" w:hanging="170"/>
            </w:pPr>
            <w:r>
              <w:rPr>
                <w:b w:val="0"/>
                <w:i w:val="0"/>
                <w:sz w:val="15"/>
              </w:rPr>
              <w:t>Expresan cantidad; por ejemplo: there are many/some sports…</w:t>
            </w:r>
          </w:p>
          <w:p>
            <w:pPr>
              <w:pStyle w:val="ListBullet"/>
              <w:spacing w:after="20"/>
              <w:ind w:left="198" w:hanging="170"/>
            </w:pPr>
            <w:r>
              <w:rPr>
                <w:b w:val="0"/>
                <w:i w:val="0"/>
                <w:sz w:val="15"/>
              </w:rPr>
              <w:t>Hacen presentaciones, usando recursos multimodales como powerpoint, poster y cómics para compartir información sobre la relación entre salud, deportes y tiempo libre.</w:t>
            </w:r>
          </w:p>
          <w:p>
            <w:r>
              <w:rPr>
                <w:b/>
                <w:i w:val="0"/>
                <w:sz w:val="15"/>
              </w:rPr>
              <w:t>Ejemplo 2 (OA 15, OA 16) · pág. 201</w:t>
            </w:r>
          </w:p>
          <w:p>
            <w:pPr>
              <w:pStyle w:val="ListBullet"/>
              <w:spacing w:after="20"/>
              <w:ind w:left="198" w:hanging="170"/>
            </w:pPr>
            <w:r>
              <w:rPr>
                <w:b w:val="0"/>
                <w:i w:val="0"/>
                <w:sz w:val="15"/>
              </w:rPr>
              <w:t>Narran historias imaginarias, entregando información adicional, como tiempo, descripción de lugar y personajes, y secuencia de acontecimientos.</w:t>
            </w:r>
          </w:p>
          <w:p>
            <w:pPr>
              <w:pStyle w:val="ListBullet"/>
              <w:spacing w:after="20"/>
              <w:ind w:left="198" w:hanging="170"/>
            </w:pPr>
            <w:r>
              <w:rPr>
                <w:b w:val="0"/>
                <w:i w:val="0"/>
                <w:sz w:val="15"/>
              </w:rPr>
              <w:t>Escriben palabras de uso frecuente en forma correcta.</w:t>
            </w:r>
          </w:p>
          <w:p>
            <w:pPr>
              <w:pStyle w:val="ListBullet"/>
              <w:spacing w:after="20"/>
              <w:ind w:left="198" w:hanging="170"/>
            </w:pPr>
            <w:r>
              <w:rPr>
                <w:b w:val="0"/>
                <w:i w:val="0"/>
                <w:sz w:val="15"/>
              </w:rPr>
              <w:t>Usan vocabulario que muestra algo de variedad.</w:t>
            </w:r>
          </w:p>
          <w:p>
            <w:pPr>
              <w:pStyle w:val="ListBullet"/>
              <w:spacing w:after="20"/>
              <w:ind w:left="198" w:hanging="170"/>
            </w:pPr>
            <w:r>
              <w:rPr>
                <w:b w:val="0"/>
                <w:i w:val="0"/>
                <w:sz w:val="15"/>
              </w:rPr>
              <w:t>Usan puntuación del nivel.</w:t>
            </w:r>
          </w:p>
          <w:p>
            <w:pPr>
              <w:pStyle w:val="ListBullet"/>
              <w:spacing w:after="20"/>
              <w:ind w:left="198" w:hanging="170"/>
            </w:pPr>
            <w:r>
              <w:rPr>
                <w:b w:val="0"/>
                <w:i w:val="0"/>
                <w:sz w:val="15"/>
              </w:rPr>
              <w:t>Usan sufijos y prefijos en palabras como skating, riding, dancing, unpack, untie, unprepared.</w:t>
            </w:r>
          </w:p>
          <w:p>
            <w:pPr>
              <w:pStyle w:val="ListBullet"/>
              <w:spacing w:after="20"/>
              <w:ind w:left="198" w:hanging="170"/>
            </w:pPr>
            <w:r>
              <w:rPr>
                <w:b w:val="0"/>
                <w:i w:val="0"/>
                <w:sz w:val="15"/>
              </w:rPr>
              <w:t>Usan palabras y expresión de uso común, sinónimos y palabras compuestas para expresar ideas; por ejemplo: have fun/a good time.</w:t>
            </w:r>
          </w:p>
          <w:p>
            <w:pPr>
              <w:pStyle w:val="ListBullet"/>
              <w:spacing w:after="20"/>
              <w:ind w:left="198" w:hanging="170"/>
            </w:pPr>
            <w:r>
              <w:rPr>
                <w:b w:val="0"/>
                <w:i w:val="0"/>
                <w:sz w:val="15"/>
              </w:rPr>
              <w:t>Describen acciones; por ejemplo: he won the race yesterday, he runs very fast.</w:t>
            </w:r>
          </w:p>
        </w:tc>
        <w:tc>
          <w:tcPr>
            <w:tcW w:type="dxa" w:w="1474"/>
          </w:tcPr>
          <w:p>
            <w:r/>
            <w:r>
              <w:rPr>
                <w:b/>
                <w:i w:val="0"/>
                <w:sz w:val="15"/>
              </w:rPr>
              <w:t xml:space="preserve">OA B: </w:t>
            </w:r>
            <w:r>
              <w:rPr>
                <w:b w:val="0"/>
                <w:i w:val="0"/>
                <w:sz w:val="15"/>
              </w:rPr>
              <w:t>Desarrollar una conciencia cultural o comprensión intercultural, demostrando interés, respeto y tolerancia por otras culturas y por la propia, y valorando su aporte al conocimiento.</w:t>
            </w:r>
          </w:p>
          <w:p>
            <w:r>
              <w:rPr>
                <w:b/>
                <w:i w:val="0"/>
                <w:sz w:val="15"/>
              </w:rPr>
              <w:t xml:space="preserve">OA D: </w:t>
            </w:r>
            <w:r>
              <w:rPr>
                <w:b w:val="0"/>
                <w:i w:val="0"/>
                <w:sz w:val="15"/>
              </w:rPr>
              <w:t>Trabajar responsablemente en forma proactiva y colaborativa con una meta en común, y demostrando respeto por los intereses e ideas de los demás.</w:t>
            </w:r>
          </w:p>
        </w:tc>
        <w:tc>
          <w:tcPr>
            <w:tcW w:type="dxa" w:w="1871"/>
          </w:tcPr>
          <w:p>
            <w:r/>
            <w:r>
              <w:rPr>
                <w:b/>
                <w:i w:val="0"/>
                <w:sz w:val="15"/>
              </w:rPr>
              <w:t xml:space="preserve">Formativa. </w:t>
            </w:r>
            <w:r>
              <w:rPr>
                <w:b/>
                <w:i/>
                <w:color w:val="595959"/>
                <w:sz w:val="15"/>
              </w:rPr>
              <w:t xml:space="preserve">Sugerencia — revisar: </w:t>
            </w:r>
            <w:r>
              <w:rPr>
                <w:b w:val="0"/>
                <w:i/>
                <w:color w:val="595959"/>
                <w:sz w:val="15"/>
              </w:rPr>
              <w:t>Lista de cotejo en presentaciones orales sobre deportes; preguntas de comprensión durante la lectura de biografías y narraciones.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Los estudiantes deben hacer una presentación acerca de un deportista que admiren. Instrumento: Pauta de evaluación. (pág. 197)</w:t>
            </w:r>
          </w:p>
          <w:p>
            <w:pPr>
              <w:pStyle w:val="ListBullet"/>
              <w:spacing w:after="20"/>
              <w:ind w:left="198" w:hanging="170"/>
            </w:pPr>
            <w:r>
              <w:rPr>
                <w:b/>
                <w:i w:val="0"/>
                <w:sz w:val="15"/>
              </w:rPr>
              <w:t xml:space="preserve">Ejemplo 2: </w:t>
            </w:r>
            <w:r>
              <w:rPr>
                <w:b w:val="0"/>
                <w:i w:val="0"/>
                <w:sz w:val="15"/>
              </w:rPr>
              <w:t>Los estudiantes deben escribir una narración breve y simple. Instrumento: Pauta de evaluación. (pág. 201)</w:t>
            </w:r>
          </w:p>
        </w:tc>
        <w:tc>
          <w:tcPr>
            <w:tcW w:type="dxa" w:w="1247"/>
          </w:tcPr>
          <w:p>
            <w:r/>
            <w:r>
              <w:rPr>
                <w:b/>
                <w:i/>
                <w:color w:val="595959"/>
                <w:sz w:val="15"/>
              </w:rPr>
              <w:t xml:space="preserve">Sugerencia — revisar: </w:t>
            </w:r>
            <w:r>
              <w:rPr>
                <w:b w:val="0"/>
                <w:i/>
                <w:color w:val="595959"/>
                <w:sz w:val="15"/>
              </w:rPr>
              <w:t>Videos y audios sobre deportes; biografías de deportistas; canciones; tarjetas de vocabulario; presentaciones multimedia.</w:t>
            </w:r>
          </w:p>
        </w:tc>
      </w:tr>
      <w:tr>
        <w:tc>
          <w:tcPr>
            <w:tcW w:type="dxa" w:w="1757"/>
          </w:tcPr>
          <w:p>
            <w:r/>
            <w:r>
              <w:rPr>
                <w:b/>
                <w:i w:val="0"/>
                <w:sz w:val="16"/>
              </w:rPr>
              <w:t>Unidad 4</w:t>
            </w:r>
          </w:p>
          <w:p>
            <w:r>
              <w:rPr>
                <w:b/>
                <w:i w:val="0"/>
                <w:sz w:val="16"/>
              </w:rPr>
              <w:t>Green issues</w:t>
            </w:r>
          </w:p>
          <w:p>
            <w:r>
              <w:rPr>
                <w:b w:val="0"/>
                <w:i w:val="0"/>
                <w:sz w:val="15"/>
              </w:rPr>
              <w:t>El propósito de la unidad es que los estudiantes comprendan textos orales y escritos adecuados a su nivel acerca de los problemas del medio ambiente y el desarrollo de una mayor conciencia acerca sus cuidados.</w:t>
            </w:r>
          </w:p>
          <w:p>
            <w:r>
              <w:rPr>
                <w:b w:val="0"/>
                <w:i w:val="0"/>
                <w:color w:val="595959"/>
                <w:sz w:val="14"/>
              </w:rPr>
              <w:t>Programa, págs. 204–238</w:t>
            </w:r>
          </w:p>
        </w:tc>
        <w:tc>
          <w:tcPr>
            <w:tcW w:type="dxa" w:w="1134"/>
          </w:tcPr>
          <w:p>
            <w:r/>
            <w:r>
              <w:rPr>
                <w:b/>
                <w:i w:val="0"/>
                <w:sz w:val="15"/>
              </w:rPr>
              <w:t>Semestre 2</w:t>
            </w:r>
          </w:p>
          <w:p>
            <w:r>
              <w:rPr>
                <w:b w:val="0"/>
                <w:i w:val="0"/>
                <w:sz w:val="15"/>
              </w:rPr>
              <w:t>28 h pedagógicas</w:t>
            </w:r>
          </w:p>
          <w:p>
            <w:r>
              <w:rPr>
                <w:b w:val="0"/>
                <w:i w:val="0"/>
                <w:color w:val="595959"/>
                <w:sz w:val="15"/>
              </w:rPr>
              <w:t>Semanas 30 a 38</w:t>
            </w:r>
          </w:p>
        </w:tc>
        <w:tc>
          <w:tcPr>
            <w:tcW w:type="dxa" w:w="1134"/>
          </w:tcPr>
          <w:p>
            <w:r/>
            <w:r>
              <w:rPr>
                <w:b/>
                <w:i w:val="0"/>
                <w:sz w:val="15"/>
              </w:rPr>
              <w:t>OA 1 a OA 16</w:t>
            </w:r>
          </w:p>
          <w:p>
            <w:r>
              <w:rPr>
                <w:b w:val="0"/>
                <w:i w:val="0"/>
                <w:color w:val="595959"/>
                <w:sz w:val="14"/>
              </w:rPr>
              <w:t>(todos; ver Anexo G)</w:t>
            </w:r>
          </w:p>
          <w:p>
            <w:r>
              <w:rPr>
                <w:b w:val="0"/>
                <w:i w:val="0"/>
                <w:sz w:val="14"/>
              </w:rPr>
              <w:t>Evaluados en los ejemplos del Programa:</w:t>
            </w:r>
          </w:p>
          <w:p>
            <w:r>
              <w:rPr>
                <w:b/>
                <w:i w:val="0"/>
                <w:sz w:val="15"/>
              </w:rPr>
              <w:t>OA 13, OA 15, OA 16</w:t>
            </w:r>
          </w:p>
        </w:tc>
        <w:tc>
          <w:tcPr>
            <w:tcW w:type="dxa" w:w="2438"/>
          </w:tcPr>
          <w:p>
            <w:r/>
            <w:r>
              <w:rPr>
                <w:b/>
                <w:i w:val="0"/>
                <w:sz w:val="15"/>
              </w:rPr>
              <w:t>Funciones del lenguaje (OA 8 y OA 16)</w:t>
            </w:r>
          </w:p>
          <w:p>
            <w:pPr>
              <w:pStyle w:val="ListBullet"/>
              <w:spacing w:after="20"/>
              <w:ind w:left="198" w:hanging="170"/>
            </w:pPr>
            <w:r>
              <w:rPr>
                <w:b w:val="0"/>
                <w:i w:val="0"/>
                <w:sz w:val="15"/>
              </w:rPr>
              <w:t>Expresar cantidades: too.</w:t>
            </w:r>
          </w:p>
          <w:p>
            <w:pPr>
              <w:pStyle w:val="ListBullet"/>
              <w:spacing w:after="20"/>
              <w:ind w:left="198" w:hanging="170"/>
            </w:pPr>
            <w:r>
              <w:rPr>
                <w:b w:val="0"/>
                <w:i w:val="0"/>
                <w:sz w:val="15"/>
              </w:rPr>
              <w:t>Expresar obligation y prohibición; por ejemplo: I must practice; you mustn’t ride without a helmet; don’t ….</w:t>
            </w:r>
          </w:p>
          <w:p>
            <w:pPr>
              <w:pStyle w:val="ListBullet"/>
              <w:spacing w:after="20"/>
              <w:ind w:left="198" w:hanging="170"/>
            </w:pPr>
            <w:r>
              <w:rPr>
                <w:b w:val="0"/>
                <w:i w:val="0"/>
                <w:sz w:val="15"/>
              </w:rPr>
              <w:t>Expresar intenciones y necesidades; por ejemplo: we need/want/forget to recycle.</w:t>
            </w:r>
          </w:p>
          <w:p>
            <w:pPr>
              <w:pStyle w:val="ListBullet"/>
              <w:spacing w:after="20"/>
              <w:ind w:left="198" w:hanging="170"/>
            </w:pPr>
            <w:r>
              <w:rPr>
                <w:b w:val="0"/>
                <w:i w:val="0"/>
                <w:sz w:val="15"/>
              </w:rPr>
              <w:t>Identificar y describir objetos; por ejemplo: these/those cars are fast; it’s a plastic bottle.</w:t>
            </w:r>
          </w:p>
          <w:p>
            <w:pPr>
              <w:pStyle w:val="ListBullet"/>
              <w:spacing w:after="20"/>
              <w:ind w:left="198" w:hanging="170"/>
            </w:pPr>
            <w:r>
              <w:rPr>
                <w:b w:val="0"/>
                <w:i w:val="0"/>
                <w:sz w:val="15"/>
              </w:rPr>
              <w:t>Expresarse con claridad, usando palabras y expresiones de uso común, sinónimos, palabras compuestas: ask for; for example.</w:t>
            </w:r>
          </w:p>
          <w:p>
            <w:pPr>
              <w:pStyle w:val="ListBullet"/>
              <w:spacing w:after="20"/>
              <w:ind w:left="198" w:hanging="170"/>
            </w:pPr>
            <w:r>
              <w:rPr>
                <w:b w:val="0"/>
                <w:i w:val="0"/>
                <w:sz w:val="15"/>
              </w:rPr>
              <w:t>Señalar el tiempo, el grado y el modo en que ocurren las acciones: she sings quietly; they run very fast; every week.</w:t>
            </w:r>
          </w:p>
          <w:p>
            <w:pPr>
              <w:pStyle w:val="ListBullet"/>
              <w:spacing w:after="20"/>
              <w:ind w:left="198" w:hanging="170"/>
            </w:pPr>
            <w:r>
              <w:rPr>
                <w:b w:val="0"/>
                <w:i w:val="0"/>
                <w:sz w:val="15"/>
              </w:rPr>
              <w:t>Unir ideas; por ejemplo: he felt nervous before/after the test.</w:t>
            </w:r>
          </w:p>
          <w:p>
            <w:pPr>
              <w:pStyle w:val="ListBullet"/>
              <w:spacing w:after="20"/>
              <w:ind w:left="198" w:hanging="170"/>
            </w:pPr>
            <w:r>
              <w:rPr>
                <w:b w:val="0"/>
                <w:i w:val="0"/>
                <w:sz w:val="15"/>
              </w:rPr>
              <w:t>Explicar causa y efecto; por ejemplo: ice melts if you heat it.</w:t>
            </w:r>
          </w:p>
          <w:p>
            <w:pPr>
              <w:pStyle w:val="ListBullet"/>
              <w:spacing w:after="20"/>
              <w:ind w:left="198" w:hanging="170"/>
            </w:pPr>
            <w:r>
              <w:rPr>
                <w:b w:val="0"/>
                <w:i w:val="0"/>
                <w:sz w:val="15"/>
              </w:rPr>
              <w:t>Formular y responder preguntas sobre rutinas y acciones presentes y pasadas; por ejemplo: does/did he cook? Yes/no, he does/doesn’t/did/didn’t.</w:t>
            </w:r>
          </w:p>
          <w:p>
            <w:r>
              <w:rPr>
                <w:b/>
                <w:i w:val="0"/>
                <w:sz w:val="15"/>
              </w:rPr>
              <w:t>Conectores</w:t>
            </w:r>
          </w:p>
          <w:p>
            <w:pPr>
              <w:pStyle w:val="ListBullet"/>
              <w:spacing w:after="20"/>
              <w:ind w:left="198" w:hanging="170"/>
            </w:pPr>
            <w:r>
              <w:rPr>
                <w:b w:val="0"/>
                <w:i w:val="0"/>
                <w:sz w:val="15"/>
              </w:rPr>
              <w:t>Conector because.</w:t>
            </w:r>
          </w:p>
          <w:p>
            <w:r>
              <w:rPr>
                <w:b/>
                <w:i w:val="0"/>
                <w:sz w:val="15"/>
              </w:rPr>
              <w:t>Sufijos / prefijos</w:t>
            </w:r>
          </w:p>
          <w:p>
            <w:pPr>
              <w:pStyle w:val="ListBullet"/>
              <w:spacing w:after="20"/>
              <w:ind w:left="198" w:hanging="170"/>
            </w:pPr>
            <w:r>
              <w:rPr>
                <w:b w:val="0"/>
                <w:i w:val="0"/>
                <w:sz w:val="15"/>
              </w:rPr>
              <w:t>Prefijo:…un</w:t>
            </w:r>
          </w:p>
          <w:p>
            <w:r>
              <w:rPr>
                <w:b/>
                <w:i w:val="0"/>
                <w:sz w:val="15"/>
              </w:rPr>
              <w:t>Pronunciación</w:t>
            </w:r>
          </w:p>
          <w:p>
            <w:pPr>
              <w:pStyle w:val="ListBullet"/>
              <w:spacing w:after="20"/>
              <w:ind w:left="198" w:hanging="170"/>
            </w:pPr>
            <w:r>
              <w:rPr>
                <w:b w:val="0"/>
                <w:i w:val="0"/>
                <w:sz w:val="15"/>
              </w:rPr>
              <w:t>Sonido/d3/en palabras como jacket, general, age, large, fridge, jeans, job, juice, village, page, January, jewellery, judge, June, giant, giraffe.</w:t>
            </w:r>
          </w:p>
        </w:tc>
        <w:tc>
          <w:tcPr>
            <w:tcW w:type="dxa" w:w="2438"/>
          </w:tcPr>
          <w:p>
            <w:r/>
            <w:r>
              <w:rPr>
                <w:b/>
                <w:i w:val="0"/>
                <w:sz w:val="15"/>
              </w:rPr>
              <w:t>Conocimientos</w:t>
            </w:r>
          </w:p>
          <w:p>
            <w:pPr>
              <w:pStyle w:val="ListBullet"/>
              <w:spacing w:after="20"/>
              <w:ind w:left="198" w:hanging="170"/>
            </w:pPr>
            <w:r>
              <w:rPr>
                <w:b w:val="0"/>
                <w:i w:val="0"/>
                <w:sz w:val="15"/>
              </w:rPr>
              <w:t>Expresiones: made of, cut down, throw away, take care of, for example, ask for.</w:t>
            </w:r>
          </w:p>
          <w:p>
            <w:pPr>
              <w:pStyle w:val="ListBullet"/>
              <w:spacing w:after="20"/>
              <w:ind w:left="198" w:hanging="170"/>
            </w:pPr>
            <w:r>
              <w:rPr>
                <w:b w:val="0"/>
                <w:i w:val="0"/>
                <w:sz w:val="15"/>
              </w:rPr>
              <w:t>Expresar causa-efecto: If we pollute water, fish die.</w:t>
            </w:r>
          </w:p>
          <w:p>
            <w:pPr>
              <w:pStyle w:val="ListBullet"/>
              <w:spacing w:after="20"/>
              <w:ind w:left="198" w:hanging="170"/>
            </w:pPr>
            <w:r>
              <w:rPr>
                <w:b w:val="0"/>
                <w:i w:val="0"/>
                <w:sz w:val="15"/>
              </w:rPr>
              <w:t>Imperativos: Don’t throw garbage/ Don’t drop litter / Don’t litter / Respect nature.</w:t>
            </w:r>
          </w:p>
          <w:p>
            <w:pPr>
              <w:pStyle w:val="ListBullet"/>
              <w:spacing w:after="20"/>
              <w:ind w:left="198" w:hanging="170"/>
            </w:pPr>
            <w:r>
              <w:rPr>
                <w:b w:val="0"/>
                <w:i w:val="0"/>
                <w:sz w:val="15"/>
              </w:rPr>
              <w:t>Preguntas: How often…?</w:t>
            </w:r>
          </w:p>
          <w:p>
            <w:pPr>
              <w:pStyle w:val="ListBullet"/>
              <w:spacing w:after="20"/>
              <w:ind w:left="198" w:hanging="170"/>
            </w:pPr>
            <w:r>
              <w:rPr>
                <w:b w:val="0"/>
                <w:i w:val="0"/>
                <w:sz w:val="15"/>
              </w:rPr>
              <w:t>Modal verbs: could; we could plant more trees Verb+to+infinitive: I want to take care of the planet.</w:t>
            </w:r>
          </w:p>
          <w:p>
            <w:pPr>
              <w:pStyle w:val="ListBullet"/>
              <w:spacing w:after="20"/>
              <w:ind w:left="198" w:hanging="170"/>
            </w:pPr>
            <w:r>
              <w:rPr>
                <w:b w:val="0"/>
                <w:i w:val="0"/>
                <w:sz w:val="15"/>
              </w:rPr>
              <w:t>Conectores: first, second, next, finally, because.</w:t>
            </w:r>
          </w:p>
          <w:p>
            <w:pPr>
              <w:pStyle w:val="ListBullet"/>
              <w:spacing w:after="20"/>
              <w:ind w:left="198" w:hanging="170"/>
            </w:pPr>
            <w:r>
              <w:rPr>
                <w:b w:val="0"/>
                <w:i w:val="0"/>
                <w:sz w:val="15"/>
              </w:rPr>
              <w:t>Puntuación: uso de punto, coma en enumeraciones y signo de interrogación.</w:t>
            </w:r>
          </w:p>
          <w:p>
            <w:r>
              <w:rPr>
                <w:b/>
                <w:i w:val="0"/>
                <w:sz w:val="15"/>
              </w:rPr>
              <w:t>Vocabulario</w:t>
            </w:r>
          </w:p>
          <w:p>
            <w:pPr>
              <w:pStyle w:val="ListBullet"/>
              <w:spacing w:after="20"/>
              <w:ind w:left="198" w:hanging="170"/>
            </w:pPr>
            <w:r>
              <w:rPr>
                <w:b w:val="0"/>
                <w:i w:val="0"/>
                <w:sz w:val="15"/>
              </w:rPr>
              <w:t>Environment, plastic, glass, metal, second hand; factory, outdoors, countryside, wildfire, earthquake, forest, lake, sea, pollution, temperature, smog, waste, cut down, destroy, contaminate, natural resources, protect, save, pollute, global problems, garbage, plant trees, trash, litter.</w:t>
            </w:r>
          </w:p>
          <w:p>
            <w:r>
              <w:rPr>
                <w:b/>
                <w:i w:val="0"/>
                <w:sz w:val="15"/>
              </w:rPr>
              <w:t>Palabras clave</w:t>
            </w:r>
          </w:p>
          <w:p>
            <w:pPr>
              <w:pStyle w:val="ListBullet"/>
              <w:spacing w:after="20"/>
              <w:ind w:left="198" w:hanging="170"/>
            </w:pPr>
            <w:r>
              <w:rPr>
                <w:b w:val="0"/>
                <w:i w:val="0"/>
                <w:sz w:val="15"/>
              </w:rPr>
              <w:t>Reduce, reuse, recycle, global warming, environment.</w:t>
            </w:r>
          </w:p>
        </w:tc>
        <w:tc>
          <w:tcPr>
            <w:tcW w:type="dxa" w:w="3175"/>
          </w:tcPr>
          <w:p>
            <w:r/>
            <w:r>
              <w:rPr>
                <w:b/>
                <w:i w:val="0"/>
                <w:sz w:val="15"/>
              </w:rPr>
              <w:t>Ejemplo 1 (OA 13, OA 15, OA 16) · pág. 234</w:t>
            </w:r>
          </w:p>
          <w:p>
            <w:pPr>
              <w:pStyle w:val="ListBullet"/>
              <w:spacing w:after="20"/>
              <w:ind w:left="198" w:hanging="170"/>
            </w:pPr>
            <w:r>
              <w:rPr>
                <w:b w:val="0"/>
                <w:i w:val="0"/>
                <w:sz w:val="15"/>
              </w:rPr>
              <w:t>Presentan información sobre medio ambiente de acuerdo a lo aprendido en otras asignaturas, con apoyo de recursos multimodales.</w:t>
            </w:r>
          </w:p>
          <w:p>
            <w:pPr>
              <w:pStyle w:val="ListBullet"/>
              <w:spacing w:after="20"/>
              <w:ind w:left="198" w:hanging="170"/>
            </w:pPr>
            <w:r>
              <w:rPr>
                <w:b w:val="0"/>
                <w:i w:val="0"/>
                <w:sz w:val="15"/>
              </w:rPr>
              <w:t>Usan el lenguaje para crear un efecto por medio de una variedad de estructuras, tiempos verbales y vocabulario.</w:t>
            </w:r>
          </w:p>
          <w:p>
            <w:pPr>
              <w:pStyle w:val="ListBullet"/>
              <w:spacing w:after="20"/>
              <w:ind w:left="198" w:hanging="170"/>
            </w:pPr>
            <w:r>
              <w:rPr>
                <w:b w:val="0"/>
                <w:i w:val="0"/>
                <w:sz w:val="15"/>
              </w:rPr>
              <w:t>Usan puntuación apropiada para el nivel.</w:t>
            </w:r>
          </w:p>
          <w:p>
            <w:pPr>
              <w:pStyle w:val="ListBullet"/>
              <w:spacing w:after="20"/>
              <w:ind w:left="198" w:hanging="170"/>
            </w:pPr>
            <w:r>
              <w:rPr>
                <w:b w:val="0"/>
                <w:i w:val="0"/>
                <w:sz w:val="15"/>
              </w:rPr>
              <w:t>Resumen información.</w:t>
            </w:r>
          </w:p>
          <w:p>
            <w:pPr>
              <w:pStyle w:val="ListBullet"/>
              <w:spacing w:after="20"/>
              <w:ind w:left="198" w:hanging="170"/>
            </w:pPr>
            <w:r>
              <w:rPr>
                <w:b w:val="0"/>
                <w:i w:val="0"/>
                <w:sz w:val="15"/>
              </w:rPr>
              <w:t>Explican causa y efecto; por ejemplo: ice melts if the temperature rises.</w:t>
            </w:r>
          </w:p>
          <w:p>
            <w:pPr>
              <w:pStyle w:val="ListBullet"/>
              <w:spacing w:after="20"/>
              <w:ind w:left="198" w:hanging="170"/>
            </w:pPr>
            <w:r>
              <w:rPr>
                <w:b w:val="0"/>
                <w:i w:val="0"/>
                <w:sz w:val="15"/>
              </w:rPr>
              <w:t>Emplean palabras y expresiones de uso común, sinónimos y palabras compuestas para expresar ideas; por ejemplo: reduce, reuse, recycle.</w:t>
            </w:r>
          </w:p>
          <w:p>
            <w:r>
              <w:rPr>
                <w:b/>
                <w:i w:val="0"/>
                <w:sz w:val="15"/>
              </w:rPr>
              <w:t>Ejemplo 2 (OA 15, OA 16) · pág. 237</w:t>
            </w:r>
          </w:p>
          <w:p>
            <w:pPr>
              <w:pStyle w:val="ListBullet"/>
              <w:spacing w:after="20"/>
              <w:ind w:left="198" w:hanging="170"/>
            </w:pPr>
            <w:r>
              <w:rPr>
                <w:b w:val="0"/>
                <w:i w:val="0"/>
                <w:sz w:val="15"/>
              </w:rPr>
              <w:t>Escriben sobre algún contenido de otra asignatura.</w:t>
            </w:r>
          </w:p>
          <w:p>
            <w:pPr>
              <w:pStyle w:val="ListBullet"/>
              <w:spacing w:after="20"/>
              <w:ind w:left="198" w:hanging="170"/>
            </w:pPr>
            <w:r>
              <w:rPr>
                <w:b w:val="0"/>
                <w:i w:val="0"/>
                <w:sz w:val="15"/>
              </w:rPr>
              <w:t>Resumen información.</w:t>
            </w:r>
          </w:p>
          <w:p>
            <w:pPr>
              <w:pStyle w:val="ListBullet"/>
              <w:spacing w:after="20"/>
              <w:ind w:left="198" w:hanging="170"/>
            </w:pPr>
            <w:r>
              <w:rPr>
                <w:b w:val="0"/>
                <w:i w:val="0"/>
                <w:sz w:val="15"/>
              </w:rPr>
              <w:t>Usan el lenguaje para crear un efecto por medio de una variedad de estructuras, tiempos verbales y vocabulario.</w:t>
            </w:r>
          </w:p>
          <w:p>
            <w:pPr>
              <w:pStyle w:val="ListBullet"/>
              <w:spacing w:after="20"/>
              <w:ind w:left="198" w:hanging="170"/>
            </w:pPr>
            <w:r>
              <w:rPr>
                <w:b w:val="0"/>
                <w:i w:val="0"/>
                <w:sz w:val="15"/>
              </w:rPr>
              <w:t>Usan puntuación apropiada para el nivel.</w:t>
            </w:r>
          </w:p>
          <w:p>
            <w:pPr>
              <w:pStyle w:val="ListBullet"/>
              <w:spacing w:after="20"/>
              <w:ind w:left="198" w:hanging="170"/>
            </w:pPr>
            <w:r>
              <w:rPr>
                <w:b w:val="0"/>
                <w:i w:val="0"/>
                <w:sz w:val="15"/>
              </w:rPr>
              <w:t>Emplean palabras y expresión de uso común, sinónimos y palabras compuestas para expresar ideas; por ejemplo: reduce, reuse, recycle.</w:t>
            </w:r>
          </w:p>
        </w:tc>
        <w:tc>
          <w:tcPr>
            <w:tcW w:type="dxa" w:w="1474"/>
          </w:tcPr>
          <w:p>
            <w:r/>
            <w:r>
              <w:rPr>
                <w:b/>
                <w:i w:val="0"/>
                <w:sz w:val="15"/>
              </w:rPr>
              <w:t xml:space="preserve">OA E: </w:t>
            </w:r>
            <w:r>
              <w:rPr>
                <w:b w:val="0"/>
                <w:i w:val="0"/>
                <w:sz w:val="15"/>
              </w:rPr>
              <w:t>Usar de manera responsable y efectiva las tecnologías de la comunicación en la obtención de información y la creación de textos, dando crédito al trabajo de otros y respetando la propiedad y la privacidad de las personas.</w:t>
            </w:r>
          </w:p>
          <w:p>
            <w:r>
              <w:rPr>
                <w:b/>
                <w:i w:val="0"/>
                <w:sz w:val="15"/>
              </w:rPr>
              <w:t xml:space="preserve">OA D: </w:t>
            </w:r>
            <w:r>
              <w:rPr>
                <w:b w:val="0"/>
                <w:i w:val="0"/>
                <w:sz w:val="15"/>
              </w:rPr>
              <w:t>Trabajar responsablemente en forma proactiva y colaborativa con una meta en común, y demostrando respeto por los intereses e ideas de los demás.</w:t>
            </w:r>
          </w:p>
        </w:tc>
        <w:tc>
          <w:tcPr>
            <w:tcW w:type="dxa" w:w="1871"/>
          </w:tcPr>
          <w:p>
            <w:r/>
            <w:r>
              <w:rPr>
                <w:b/>
                <w:i w:val="0"/>
                <w:sz w:val="15"/>
              </w:rPr>
              <w:t xml:space="preserve">Formativa. </w:t>
            </w:r>
            <w:r>
              <w:rPr>
                <w:b/>
                <w:i/>
                <w:color w:val="595959"/>
                <w:sz w:val="15"/>
              </w:rPr>
              <w:t xml:space="preserve">Sugerencia — revisar: </w:t>
            </w:r>
            <w:r>
              <w:rPr>
                <w:b w:val="0"/>
                <w:i/>
                <w:color w:val="595959"/>
                <w:sz w:val="15"/>
              </w:rPr>
              <w:t>Revisión del avance del folleto o proyecto con una rúbrica compartida; autoevaluación de actitudes (Anexo 2 del Programa: Ejemplos de evaluación de actitudes).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Los estudiantes deben crear un folleto que promueva el cuidado del medio ambiente. (pág. 234)</w:t>
            </w:r>
          </w:p>
          <w:p>
            <w:pPr>
              <w:pStyle w:val="ListBullet"/>
              <w:spacing w:after="20"/>
              <w:ind w:left="198" w:hanging="170"/>
            </w:pPr>
            <w:r>
              <w:rPr>
                <w:b/>
                <w:i w:val="0"/>
                <w:sz w:val="15"/>
              </w:rPr>
              <w:t xml:space="preserve">Ejemplo 2: </w:t>
            </w:r>
            <w:r>
              <w:rPr>
                <w:b w:val="0"/>
                <w:i w:val="0"/>
                <w:sz w:val="15"/>
              </w:rPr>
              <w:t>Los estudiantes deben escribir un poema de pirámide acerca del medio ambiente. Instrumento: Pauta de evaluación. (pág. 237)</w:t>
            </w:r>
          </w:p>
        </w:tc>
        <w:tc>
          <w:tcPr>
            <w:tcW w:type="dxa" w:w="1247"/>
          </w:tcPr>
          <w:p>
            <w:r/>
            <w:r>
              <w:rPr>
                <w:b/>
                <w:i/>
                <w:color w:val="595959"/>
                <w:sz w:val="15"/>
              </w:rPr>
              <w:t xml:space="preserve">Sugerencia — revisar: </w:t>
            </w:r>
            <w:r>
              <w:rPr>
                <w:b w:val="0"/>
                <w:i/>
                <w:color w:val="595959"/>
                <w:sz w:val="15"/>
              </w:rPr>
              <w:t>Textos y videos sobre medio ambiente; material reciclado para afiches o folletos; sitios web seleccionados por el docente; diccionario.</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la información en varios formatos (audio, video, imagen y texto), con apoyo visual del vocabulario clave.</w:t>
            </w:r>
          </w:p>
          <w:p>
            <w:r>
              <w:rPr>
                <w:b/>
                <w:i w:val="0"/>
                <w:sz w:val="18"/>
              </w:rPr>
              <w:t xml:space="preserve">Múltiples formas de acción y expresión: </w:t>
            </w:r>
            <w:r>
              <w:rPr>
                <w:b/>
                <w:i/>
                <w:color w:val="595959"/>
                <w:sz w:val="18"/>
              </w:rPr>
              <w:t xml:space="preserve">Sugerencia — revisar: </w:t>
            </w:r>
            <w:r>
              <w:rPr>
                <w:b w:val="0"/>
                <w:i/>
                <w:color w:val="595959"/>
                <w:sz w:val="18"/>
              </w:rPr>
              <w:t>Permitir demostrar lo aprendido de forma oral, escrita o multimodal (afiche, video, presentación).</w:t>
            </w:r>
          </w:p>
          <w:p>
            <w:r>
              <w:rPr>
                <w:b/>
                <w:i w:val="0"/>
                <w:sz w:val="18"/>
              </w:rPr>
              <w:t xml:space="preserve">Múltiples formas de implicación: </w:t>
            </w:r>
            <w:r>
              <w:rPr>
                <w:b/>
                <w:i/>
                <w:color w:val="595959"/>
                <w:sz w:val="18"/>
              </w:rPr>
              <w:t xml:space="preserve">Sugerencia — revisar: </w:t>
            </w:r>
            <w:r>
              <w:rPr>
                <w:b w:val="0"/>
                <w:i/>
                <w:color w:val="595959"/>
                <w:sz w:val="18"/>
              </w:rPr>
              <w:t>Ofrecer temas a elección dentro de la unidad y trabajo colaborativo con roles definidos.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COMUNICACIÓN ORAL</w:t>
            </w:r>
          </w:p>
        </w:tc>
      </w:tr>
      <w:tr>
        <w:trPr>
          <w:cantSplit/>
        </w:trPr>
        <w:tc>
          <w:tcPr>
            <w:tcW w:type="dxa" w:w="1701"/>
          </w:tcPr>
          <w:p>
            <w:r>
              <w:rPr>
                <w:b/>
                <w:i w:val="0"/>
                <w:sz w:val="18"/>
              </w:rPr>
              <w:t>OA 1</w:t>
            </w:r>
          </w:p>
          <w:p>
            <w:r>
              <w:rPr>
                <w:b w:val="0"/>
                <w:i w:val="0"/>
                <w:color w:val="595959"/>
                <w:sz w:val="14"/>
              </w:rPr>
              <w:t>(B 228 · P 72)</w:t>
            </w:r>
          </w:p>
        </w:tc>
        <w:tc>
          <w:tcPr>
            <w:tcW w:type="dxa" w:w="14967"/>
          </w:tcPr>
          <w:p>
            <w:r>
              <w:rPr>
                <w:b w:val="0"/>
                <w:i w:val="0"/>
                <w:sz w:val="18"/>
              </w:rPr>
              <w:t>Demostrar comprensión de ideas generales e información explícita en textos orales adaptados y auténticos simples, literarios y no literarios, en diversos formatos audiovisuales (como exposiciones orales, conversaciones, descripciones, instrucciones, procedimientos, narraciones, rimas, juegos de palabras, canciones), acerca de temas variados (experiencias personales, temas de otras asignaturas, del contexto inmediato, de actualidad e interés global o de otras culturas) y que contienen las funciones del año.</w:t>
            </w:r>
          </w:p>
        </w:tc>
      </w:tr>
      <w:tr>
        <w:trPr>
          <w:cantSplit/>
        </w:trPr>
        <w:tc>
          <w:tcPr>
            <w:tcW w:type="dxa" w:w="1701"/>
          </w:tcPr>
          <w:p>
            <w:r>
              <w:rPr>
                <w:b/>
                <w:i w:val="0"/>
                <w:sz w:val="18"/>
              </w:rPr>
              <w:t>OA 2</w:t>
            </w:r>
          </w:p>
          <w:p>
            <w:r>
              <w:rPr>
                <w:b w:val="0"/>
                <w:i w:val="0"/>
                <w:color w:val="595959"/>
                <w:sz w:val="14"/>
              </w:rPr>
              <w:t>(B 228 · P 72)</w:t>
            </w:r>
          </w:p>
        </w:tc>
        <w:tc>
          <w:tcPr>
            <w:tcW w:type="dxa" w:w="14967"/>
          </w:tcPr>
          <w:p>
            <w:r>
              <w:rPr>
                <w:b w:val="0"/>
                <w:i w:val="0"/>
                <w:sz w:val="18"/>
              </w:rPr>
              <w:t>Identificar palabras y frases clave, expresiones de uso frecuente, vocabulario temático, conectores (first, second, next, finally, or, because, before, after, too when, while), sonidos /z/, /s/ (zoo/sad), sonido inicial /h/(hot/hour), y los sonidos /g/ (go/ago/egg) y /dʒ/ (jacket/general/age) en textos orales en diversos formatos o al participar en interacciones cotidianas y conversaciones en la clase.</w:t>
            </w:r>
          </w:p>
        </w:tc>
      </w:tr>
      <w:tr>
        <w:trPr>
          <w:cantSplit/>
        </w:trPr>
        <w:tc>
          <w:tcPr>
            <w:tcW w:type="dxa" w:w="1701"/>
          </w:tcPr>
          <w:p>
            <w:r>
              <w:rPr>
                <w:b/>
                <w:i w:val="0"/>
                <w:sz w:val="18"/>
              </w:rPr>
              <w:t>OA 3</w:t>
            </w:r>
          </w:p>
          <w:p>
            <w:r>
              <w:rPr>
                <w:b w:val="0"/>
                <w:i w:val="0"/>
                <w:color w:val="595959"/>
                <w:sz w:val="14"/>
              </w:rPr>
              <w:t>(B 228 · P 72)</w:t>
            </w:r>
          </w:p>
        </w:tc>
        <w:tc>
          <w:tcPr>
            <w:tcW w:type="dxa" w:w="14967"/>
          </w:tcPr>
          <w:p>
            <w:r>
              <w:rPr>
                <w:b w:val="0"/>
                <w:i w:val="0"/>
                <w:sz w:val="18"/>
              </w:rPr>
              <w:t>Identificar en los textos escuchados:</w:t>
            </w:r>
          </w:p>
          <w:p>
            <w:pPr>
              <w:pStyle w:val="ListBullet"/>
              <w:spacing w:after="20"/>
              <w:ind w:left="198" w:hanging="170"/>
            </w:pPr>
            <w:r>
              <w:rPr>
                <w:b w:val="0"/>
                <w:i w:val="0"/>
                <w:sz w:val="18"/>
              </w:rPr>
              <w:t>Tema e ideas generales.</w:t>
            </w:r>
          </w:p>
          <w:p>
            <w:pPr>
              <w:pStyle w:val="ListBullet"/>
              <w:spacing w:after="20"/>
              <w:ind w:left="198" w:hanging="170"/>
            </w:pPr>
            <w:r>
              <w:rPr>
                <w:b w:val="0"/>
                <w:i w:val="0"/>
                <w:sz w:val="18"/>
              </w:rPr>
              <w:t>Información específica y detalles relevantes asociados a personas y sus acciones, lugares, tiempo, hablantes y situaciones.</w:t>
            </w:r>
          </w:p>
          <w:p>
            <w:pPr>
              <w:pStyle w:val="ListBullet"/>
              <w:spacing w:after="20"/>
              <w:ind w:left="198" w:hanging="170"/>
            </w:pPr>
            <w:r>
              <w:rPr>
                <w:b w:val="0"/>
                <w:i w:val="0"/>
                <w:sz w:val="18"/>
              </w:rPr>
              <w:t>Pasos en instrucciones y procedimientos, secuencia de eventos, diferencia entre hecho y opinión, y relaciones de causa-efecto.</w:t>
            </w:r>
          </w:p>
        </w:tc>
      </w:tr>
      <w:tr>
        <w:trPr>
          <w:cantSplit/>
        </w:trPr>
        <w:tc>
          <w:tcPr>
            <w:tcW w:type="dxa" w:w="1701"/>
          </w:tcPr>
          <w:p>
            <w:r>
              <w:rPr>
                <w:b/>
                <w:i w:val="0"/>
                <w:sz w:val="18"/>
              </w:rPr>
              <w:t>OA 4</w:t>
            </w:r>
          </w:p>
          <w:p>
            <w:r>
              <w:rPr>
                <w:b w:val="0"/>
                <w:i w:val="0"/>
                <w:color w:val="595959"/>
                <w:sz w:val="14"/>
              </w:rPr>
              <w:t>(B 228 · P 72)</w:t>
            </w:r>
          </w:p>
        </w:tc>
        <w:tc>
          <w:tcPr>
            <w:tcW w:type="dxa" w:w="14967"/>
          </w:tcPr>
          <w:p>
            <w:r>
              <w:rPr>
                <w:b w:val="0"/>
                <w:i w:val="0"/>
                <w:sz w:val="18"/>
              </w:rPr>
              <w:t>Identificar y usar estrategias para apoyar la comprensión de los textos escuchados:</w:t>
            </w:r>
          </w:p>
          <w:p>
            <w:pPr>
              <w:pStyle w:val="ListBullet"/>
              <w:spacing w:after="20"/>
              <w:ind w:left="198" w:hanging="170"/>
            </w:pPr>
            <w:r>
              <w:rPr>
                <w:b w:val="0"/>
                <w:i w:val="0"/>
                <w:sz w:val="18"/>
              </w:rPr>
              <w:t>Hacer predicciones.</w:t>
            </w:r>
          </w:p>
          <w:p>
            <w:pPr>
              <w:pStyle w:val="ListBullet"/>
              <w:spacing w:after="20"/>
              <w:ind w:left="198" w:hanging="170"/>
            </w:pPr>
            <w:r>
              <w:rPr>
                <w:b w:val="0"/>
                <w:i w:val="0"/>
                <w:sz w:val="18"/>
              </w:rPr>
              <w:t>Escuchar con un propósito.</w:t>
            </w:r>
          </w:p>
          <w:p>
            <w:pPr>
              <w:pStyle w:val="ListBullet"/>
              <w:spacing w:after="20"/>
              <w:ind w:left="198" w:hanging="170"/>
            </w:pPr>
            <w:r>
              <w:rPr>
                <w:b w:val="0"/>
                <w:i w:val="0"/>
                <w:sz w:val="18"/>
              </w:rPr>
              <w:t>Usar conocimientos previos.</w:t>
            </w:r>
          </w:p>
          <w:p>
            <w:pPr>
              <w:pStyle w:val="ListBullet"/>
              <w:spacing w:after="20"/>
              <w:ind w:left="198" w:hanging="170"/>
            </w:pPr>
            <w:r>
              <w:rPr>
                <w:b w:val="0"/>
                <w:i w:val="0"/>
                <w:sz w:val="18"/>
              </w:rPr>
              <w:t>Focalizar la atención en palabras y/o expresiones clave.</w:t>
            </w:r>
          </w:p>
          <w:p>
            <w:pPr>
              <w:pStyle w:val="ListBullet"/>
              <w:spacing w:after="20"/>
              <w:ind w:left="198" w:hanging="170"/>
            </w:pPr>
            <w:r>
              <w:rPr>
                <w:b w:val="0"/>
                <w:i w:val="0"/>
                <w:sz w:val="18"/>
              </w:rPr>
              <w:t>Utilizar apoyos como imágenes y gestos del hablante.</w:t>
            </w:r>
          </w:p>
          <w:p>
            <w:pPr>
              <w:pStyle w:val="ListBullet"/>
              <w:spacing w:after="20"/>
              <w:ind w:left="198" w:hanging="170"/>
            </w:pPr>
            <w:r>
              <w:rPr>
                <w:b w:val="0"/>
                <w:i w:val="0"/>
                <w:sz w:val="18"/>
              </w:rPr>
              <w:t>Preguntar para clarificar o corroborar información en interacciones.</w:t>
            </w:r>
          </w:p>
          <w:p>
            <w:pPr>
              <w:pStyle w:val="ListBullet"/>
              <w:spacing w:after="20"/>
              <w:ind w:left="198" w:hanging="170"/>
            </w:pPr>
            <w:r>
              <w:rPr>
                <w:b w:val="0"/>
                <w:i w:val="0"/>
                <w:sz w:val="18"/>
              </w:rPr>
              <w:t>Confirmar predicciones.</w:t>
            </w:r>
          </w:p>
          <w:p>
            <w:pPr>
              <w:pStyle w:val="ListBullet"/>
              <w:spacing w:after="20"/>
              <w:ind w:left="198" w:hanging="170"/>
            </w:pPr>
            <w:r>
              <w:rPr>
                <w:b w:val="0"/>
                <w:i w:val="0"/>
                <w:sz w:val="18"/>
              </w:rPr>
              <w:t>Resumir alguna idea con apoyo.</w:t>
            </w:r>
          </w:p>
        </w:tc>
      </w:tr>
      <w:tr>
        <w:trPr>
          <w:cantSplit/>
        </w:trPr>
        <w:tc>
          <w:tcPr>
            <w:tcW w:type="dxa" w:w="1701"/>
          </w:tcPr>
          <w:p>
            <w:r>
              <w:rPr>
                <w:b/>
                <w:i w:val="0"/>
                <w:sz w:val="18"/>
              </w:rPr>
              <w:t>OA 5</w:t>
            </w:r>
          </w:p>
          <w:p>
            <w:r>
              <w:rPr>
                <w:b w:val="0"/>
                <w:i w:val="0"/>
                <w:color w:val="595959"/>
                <w:sz w:val="14"/>
              </w:rPr>
              <w:t>(B 228 · P 73)</w:t>
            </w:r>
          </w:p>
        </w:tc>
        <w:tc>
          <w:tcPr>
            <w:tcW w:type="dxa" w:w="14967"/>
          </w:tcPr>
          <w:p>
            <w:r>
              <w:rPr>
                <w:b w:val="0"/>
                <w:i w:val="0"/>
                <w:sz w:val="18"/>
              </w:rPr>
              <w:t>Presentar información en forma oral, usando recursos multimodales que refuercen el mensaje en forma creativa, acerca de temas variados (como experiencias personales, temas de otras asignaturas, otras culturas, problemas globales y textos leídos o escuchados), demostrando:</w:t>
            </w:r>
          </w:p>
          <w:p>
            <w:pPr>
              <w:pStyle w:val="ListBullet"/>
              <w:spacing w:after="20"/>
              <w:ind w:left="198" w:hanging="170"/>
            </w:pPr>
            <w:r>
              <w:rPr>
                <w:b w:val="0"/>
                <w:i w:val="0"/>
                <w:sz w:val="18"/>
              </w:rPr>
              <w:t>Conocimiento del contenido y coherencia en la organización de ideas.</w:t>
            </w:r>
          </w:p>
          <w:p>
            <w:pPr>
              <w:pStyle w:val="ListBullet"/>
              <w:spacing w:after="20"/>
              <w:ind w:left="198" w:hanging="170"/>
            </w:pPr>
            <w:r>
              <w:rPr>
                <w:b w:val="0"/>
                <w:i w:val="0"/>
                <w:sz w:val="18"/>
              </w:rPr>
              <w:t>Uso apropiado de las funciones del lenguaje y de vocabulario del nivel.</w:t>
            </w:r>
          </w:p>
          <w:p>
            <w:pPr>
              <w:pStyle w:val="ListBullet"/>
              <w:spacing w:after="20"/>
              <w:ind w:left="198" w:hanging="170"/>
            </w:pPr>
            <w:r>
              <w:rPr>
                <w:b w:val="0"/>
                <w:i w:val="0"/>
                <w:sz w:val="18"/>
              </w:rPr>
              <w:t>Uso apropiado de sonidos del idioma como /z//s/(zoo/sad), sonido inicial /h/ (hot/hour) y los sonidos /g/ (go/ago/egg) y /dʒ/ (jacket/general/age).</w:t>
            </w:r>
          </w:p>
          <w:p>
            <w:pPr>
              <w:pStyle w:val="ListBullet"/>
              <w:spacing w:after="20"/>
              <w:ind w:left="198" w:hanging="170"/>
            </w:pPr>
            <w:r>
              <w:rPr>
                <w:b w:val="0"/>
                <w:i w:val="0"/>
                <w:sz w:val="18"/>
              </w:rPr>
              <w:t>Tener conciencia de audiencia, contexto y propósito.</w:t>
            </w:r>
          </w:p>
        </w:tc>
      </w:tr>
      <w:tr>
        <w:trPr>
          <w:cantSplit/>
        </w:trPr>
        <w:tc>
          <w:tcPr>
            <w:tcW w:type="dxa" w:w="1701"/>
          </w:tcPr>
          <w:p>
            <w:r>
              <w:rPr>
                <w:b/>
                <w:i w:val="0"/>
                <w:sz w:val="18"/>
              </w:rPr>
              <w:t>OA 6</w:t>
            </w:r>
          </w:p>
          <w:p>
            <w:r>
              <w:rPr>
                <w:b w:val="0"/>
                <w:i w:val="0"/>
                <w:color w:val="595959"/>
                <w:sz w:val="14"/>
              </w:rPr>
              <w:t>(B 229 · P 73)</w:t>
            </w:r>
          </w:p>
        </w:tc>
        <w:tc>
          <w:tcPr>
            <w:tcW w:type="dxa" w:w="14967"/>
          </w:tcPr>
          <w:p>
            <w:r>
              <w:rPr>
                <w:b w:val="0"/>
                <w:i w:val="0"/>
                <w:sz w:val="18"/>
              </w:rPr>
              <w:t>Participar en interacciones y exposiciones, recurriendo a las siguientes estrategias para expresarse con claridad y fluidez:</w:t>
            </w:r>
          </w:p>
          <w:p>
            <w:pPr>
              <w:pStyle w:val="ListBullet"/>
              <w:spacing w:after="20"/>
              <w:ind w:left="198" w:hanging="170"/>
            </w:pPr>
            <w:r>
              <w:rPr>
                <w:b w:val="0"/>
                <w:i w:val="0"/>
                <w:sz w:val="18"/>
              </w:rPr>
              <w:t>Antes de hablar: practicar presentación, repetir, predecir vocabulario clave y expresiones de uso común (chunks), preparar apoyo organizacional y visual.</w:t>
            </w:r>
          </w:p>
          <w:p>
            <w:pPr>
              <w:pStyle w:val="ListBullet"/>
              <w:spacing w:after="20"/>
              <w:ind w:left="198" w:hanging="170"/>
            </w:pPr>
            <w:r>
              <w:rPr>
                <w:b w:val="0"/>
                <w:i w:val="0"/>
                <w:sz w:val="18"/>
              </w:rPr>
              <w:t>Al hablar: usar gestos y rellenos temporales (por ejemplo: well…; okay; so…), parafrasear y usar sinónimos, activar uso de conectores, solicitar ayuda.</w:t>
            </w:r>
          </w:p>
          <w:p>
            <w:pPr>
              <w:pStyle w:val="ListBullet"/>
              <w:spacing w:after="20"/>
              <w:ind w:left="198" w:hanging="170"/>
            </w:pPr>
            <w:r>
              <w:rPr>
                <w:b w:val="0"/>
                <w:i w:val="0"/>
                <w:sz w:val="18"/>
              </w:rPr>
              <w:t>Después de hablar: registrar errores y corregirlos con ayuda de la o el docente y recursos.</w:t>
            </w:r>
          </w:p>
        </w:tc>
      </w:tr>
      <w:tr>
        <w:trPr>
          <w:cantSplit/>
        </w:trPr>
        <w:tc>
          <w:tcPr>
            <w:tcW w:type="dxa" w:w="1701"/>
          </w:tcPr>
          <w:p>
            <w:r>
              <w:rPr>
                <w:b/>
                <w:i w:val="0"/>
                <w:sz w:val="18"/>
              </w:rPr>
              <w:t>OA 7</w:t>
            </w:r>
          </w:p>
          <w:p>
            <w:r>
              <w:rPr>
                <w:b w:val="0"/>
                <w:i w:val="0"/>
                <w:color w:val="595959"/>
                <w:sz w:val="14"/>
              </w:rPr>
              <w:t>(B 229 · P 73)</w:t>
            </w:r>
          </w:p>
        </w:tc>
        <w:tc>
          <w:tcPr>
            <w:tcW w:type="dxa" w:w="14967"/>
          </w:tcPr>
          <w:p>
            <w:r>
              <w:rPr>
                <w:b w:val="0"/>
                <w:i w:val="0"/>
                <w:sz w:val="18"/>
              </w:rPr>
              <w:t>Reaccionar a los textos leídos o escuchados por medio de exposiciones orales o en discusiones y conversaciones grupales en las que:</w:t>
            </w:r>
          </w:p>
          <w:p>
            <w:pPr>
              <w:pStyle w:val="ListBullet"/>
              <w:spacing w:after="20"/>
              <w:ind w:left="198" w:hanging="170"/>
            </w:pPr>
            <w:r>
              <w:rPr>
                <w:b w:val="0"/>
                <w:i w:val="0"/>
                <w:sz w:val="18"/>
              </w:rPr>
              <w:t>Hacen conexiones con otras asignaturas, la lengua materna y su cultura, la vida cotidiana, experiencias personales y otras culturas con apoyo de la o el docente, por ejemplo: I learned/read about… in/when…</w:t>
            </w:r>
          </w:p>
          <w:p>
            <w:pPr>
              <w:pStyle w:val="ListBullet"/>
              <w:spacing w:after="20"/>
              <w:ind w:left="198" w:hanging="170"/>
            </w:pPr>
            <w:r>
              <w:rPr>
                <w:b w:val="0"/>
                <w:i w:val="0"/>
                <w:sz w:val="18"/>
              </w:rPr>
              <w:t>Expresan opiniones, sentimientos y los justifican de manera simple, por ejemplo: I like skating because it’s fun; I ‘m/feel happy/angry/afraid; I think that…; for example…</w:t>
            </w:r>
          </w:p>
          <w:p>
            <w:pPr>
              <w:pStyle w:val="ListBullet"/>
              <w:spacing w:after="20"/>
              <w:ind w:left="198" w:hanging="170"/>
            </w:pPr>
            <w:r>
              <w:rPr>
                <w:b w:val="0"/>
                <w:i w:val="0"/>
                <w:sz w:val="18"/>
              </w:rPr>
              <w:t>Resumen y sintetizan información con apoyo.</w:t>
            </w:r>
          </w:p>
          <w:p>
            <w:pPr>
              <w:pStyle w:val="ListBullet"/>
              <w:spacing w:after="20"/>
              <w:ind w:left="198" w:hanging="170"/>
            </w:pPr>
            <w:r>
              <w:rPr>
                <w:b w:val="0"/>
                <w:i w:val="0"/>
                <w:sz w:val="18"/>
              </w:rPr>
              <w:t>Generan preguntas con apoyo, por ejemplo: why do/does…; Do/does/did he/she…</w:t>
            </w:r>
          </w:p>
        </w:tc>
      </w:tr>
      <w:tr>
        <w:trPr>
          <w:cantSplit/>
        </w:trPr>
        <w:tc>
          <w:tcPr>
            <w:tcW w:type="dxa" w:w="1701"/>
          </w:tcPr>
          <w:p>
            <w:r>
              <w:rPr>
                <w:b/>
                <w:i w:val="0"/>
                <w:sz w:val="18"/>
              </w:rPr>
              <w:t>OA 8</w:t>
            </w:r>
          </w:p>
          <w:p>
            <w:r>
              <w:rPr>
                <w:b w:val="0"/>
                <w:i w:val="0"/>
                <w:color w:val="595959"/>
                <w:sz w:val="14"/>
              </w:rPr>
              <w:t>(B 229 · P 73)</w:t>
            </w:r>
          </w:p>
        </w:tc>
        <w:tc>
          <w:tcPr>
            <w:tcW w:type="dxa" w:w="14967"/>
          </w:tcPr>
          <w:p>
            <w:r>
              <w:rPr>
                <w:b w:val="0"/>
                <w:i w:val="0"/>
                <w:sz w:val="18"/>
              </w:rPr>
              <w:t>Demostrar conocimiento y uso del lenguaje en conversaciones, discusiones y exposiciones por medio de las siguientes funciones:</w:t>
            </w:r>
          </w:p>
          <w:p>
            <w:pPr>
              <w:pStyle w:val="ListBullet"/>
              <w:spacing w:after="20"/>
              <w:ind w:left="198" w:hanging="170"/>
            </w:pPr>
            <w:r>
              <w:rPr>
                <w:b w:val="0"/>
                <w:i w:val="0"/>
                <w:sz w:val="18"/>
              </w:rPr>
              <w:t>Expresar cantidades, contar y enumerar; por ejemplo: there is /are many/much/eighty/a hundred/some people/water; too.</w:t>
            </w:r>
          </w:p>
          <w:p>
            <w:pPr>
              <w:pStyle w:val="ListBullet"/>
              <w:spacing w:after="20"/>
              <w:ind w:left="198" w:hanging="170"/>
            </w:pPr>
            <w:r>
              <w:rPr>
                <w:b w:val="0"/>
                <w:i w:val="0"/>
                <w:sz w:val="18"/>
              </w:rPr>
              <w:t>Identificar y describir objetos, deportes y hobbies; por ejemplo: these/those cars are fast; it’s a plastic bottle.</w:t>
            </w:r>
          </w:p>
          <w:p>
            <w:pPr>
              <w:pStyle w:val="ListBullet"/>
              <w:spacing w:after="20"/>
              <w:ind w:left="198" w:hanging="170"/>
            </w:pPr>
            <w:r>
              <w:rPr>
                <w:b w:val="0"/>
                <w:i w:val="0"/>
                <w:sz w:val="18"/>
              </w:rPr>
              <w:t>Expresarse sobre actividades; por ejemplo: riding/skating is cool/boring.</w:t>
            </w:r>
          </w:p>
          <w:p>
            <w:pPr>
              <w:pStyle w:val="ListBullet"/>
              <w:spacing w:after="20"/>
              <w:ind w:left="198" w:hanging="170"/>
            </w:pPr>
            <w:r>
              <w:rPr>
                <w:b w:val="0"/>
                <w:i w:val="0"/>
                <w:sz w:val="18"/>
              </w:rPr>
              <w:t>Describir estado de ánimo; por ejemplo: he looks tired/hungry/nervous/good; I ‘m angry about/with…</w:t>
            </w:r>
          </w:p>
          <w:p>
            <w:pPr>
              <w:pStyle w:val="ListBullet"/>
              <w:spacing w:after="20"/>
              <w:ind w:left="198" w:hanging="170"/>
            </w:pPr>
            <w:r>
              <w:rPr>
                <w:b w:val="0"/>
                <w:i w:val="0"/>
                <w:sz w:val="18"/>
              </w:rPr>
              <w:t>Expresar sugerencias, obligación y prohibición; por ejemplo: I must practice; you mustn’t ride without a helmet; we could..; Don’t …</w:t>
            </w:r>
          </w:p>
          <w:p>
            <w:pPr>
              <w:pStyle w:val="ListBullet"/>
              <w:spacing w:after="20"/>
              <w:ind w:left="198" w:hanging="170"/>
            </w:pPr>
            <w:r>
              <w:rPr>
                <w:b w:val="0"/>
                <w:i w:val="0"/>
                <w:sz w:val="18"/>
              </w:rPr>
              <w:t>Expresar intenciones y necesidades; por ejemplo: we need/want/forget to recycle.</w:t>
            </w:r>
          </w:p>
          <w:p>
            <w:pPr>
              <w:pStyle w:val="ListBullet"/>
              <w:spacing w:after="20"/>
              <w:ind w:left="198" w:hanging="170"/>
            </w:pPr>
            <w:r>
              <w:rPr>
                <w:b w:val="0"/>
                <w:i w:val="0"/>
                <w:sz w:val="18"/>
              </w:rPr>
              <w:t>Demostrar posesión; por ejemplo: they are the students’ instruments.</w:t>
            </w:r>
          </w:p>
          <w:p>
            <w:pPr>
              <w:pStyle w:val="ListBullet"/>
              <w:spacing w:after="20"/>
              <w:ind w:left="198" w:hanging="170"/>
            </w:pPr>
            <w:r>
              <w:rPr>
                <w:b w:val="0"/>
                <w:i w:val="0"/>
                <w:sz w:val="18"/>
              </w:rPr>
              <w:t>Expresarse con claridad usando palabras y expresiones de uso común, sinónimos, palabras compuestas; por ejemplo: afraid of flying, give advice on…; laugh at..; ask for….; take a break; have fun/a good time; I want/don’t want…; see you later/soon; make a mistake/ plans/friends; for example; outdoor.</w:t>
            </w:r>
          </w:p>
          <w:p>
            <w:pPr>
              <w:pStyle w:val="ListBullet"/>
              <w:spacing w:after="20"/>
              <w:ind w:left="198" w:hanging="170"/>
            </w:pPr>
            <w:r>
              <w:rPr>
                <w:b w:val="0"/>
                <w:i w:val="0"/>
                <w:sz w:val="18"/>
              </w:rPr>
              <w:t>Señalar tiempo, el grado y el modo en que ocurren las acciones; por ejemplo: he won the race yesterday; she sings quietly; they run very fast; every week; a bit/little, very…; suddenly.</w:t>
            </w:r>
          </w:p>
          <w:p>
            <w:pPr>
              <w:pStyle w:val="ListBullet"/>
              <w:spacing w:after="20"/>
              <w:ind w:left="198" w:hanging="170"/>
            </w:pPr>
            <w:r>
              <w:rPr>
                <w:b w:val="0"/>
                <w:i w:val="0"/>
                <w:sz w:val="18"/>
              </w:rPr>
              <w:t>Formular preguntas y justificar una opinión; por ejemplo: Why do you like football? I like football because it’s a team sport.</w:t>
            </w:r>
          </w:p>
          <w:p>
            <w:pPr>
              <w:pStyle w:val="ListBullet"/>
              <w:spacing w:after="20"/>
              <w:ind w:left="198" w:hanging="170"/>
            </w:pPr>
            <w:r>
              <w:rPr>
                <w:b w:val="0"/>
                <w:i w:val="0"/>
                <w:sz w:val="18"/>
              </w:rPr>
              <w:t>Explicar causa y efecto; por ejemplo: an ice cream melts if you heat it.</w:t>
            </w:r>
          </w:p>
          <w:p>
            <w:pPr>
              <w:pStyle w:val="ListBullet"/>
              <w:spacing w:after="20"/>
              <w:ind w:left="198" w:hanging="170"/>
            </w:pPr>
            <w:r>
              <w:rPr>
                <w:b w:val="0"/>
                <w:i w:val="0"/>
                <w:sz w:val="18"/>
              </w:rPr>
              <w:t>Formular y responder preguntas sobre rutinas y acciones presentes y pasadas; por ejemplo: Does/did he cook? Yes/No, he does/doesn’t/did/didn’t.</w:t>
            </w:r>
          </w:p>
          <w:p>
            <w:pPr>
              <w:pStyle w:val="ListBullet"/>
              <w:spacing w:after="20"/>
              <w:ind w:left="198" w:hanging="170"/>
            </w:pPr>
            <w:r>
              <w:rPr>
                <w:b w:val="0"/>
                <w:i w:val="0"/>
                <w:sz w:val="18"/>
              </w:rPr>
              <w:t>Unir ideas; por ejemplo: I like that film too; Do you want the book or the magazine?; first, second, next, finally; he felt nervous before/after the test.</w:t>
            </w:r>
          </w:p>
          <w:p>
            <w:pPr>
              <w:pStyle w:val="ListBullet"/>
              <w:spacing w:after="20"/>
              <w:ind w:left="198" w:hanging="170"/>
            </w:pPr>
            <w:r>
              <w:rPr>
                <w:b w:val="0"/>
                <w:i w:val="0"/>
                <w:sz w:val="18"/>
              </w:rPr>
              <w:t>Describir acciones que interrumpen u ocurren simultáneamente en el pasado; por ejemplo: I was playing football in the yard, when it started to rain; while he was cycling, she was listening to music.</w:t>
            </w:r>
          </w:p>
        </w:tc>
      </w:tr>
      <w:tr>
        <w:tc>
          <w:tcPr>
            <w:tcW w:type="dxa" w:w="16668"/>
            <w:gridSpan w:val="2"/>
          </w:tcPr>
          <w:p>
            <w:r/>
            <w:r>
              <w:rPr>
                <w:b/>
                <w:i w:val="0"/>
                <w:sz w:val="18"/>
              </w:rPr>
              <w:t>COMPRENSIÓN DE LECTURA</w:t>
            </w:r>
          </w:p>
        </w:tc>
      </w:tr>
      <w:tr>
        <w:trPr>
          <w:cantSplit/>
        </w:trPr>
        <w:tc>
          <w:tcPr>
            <w:tcW w:type="dxa" w:w="1701"/>
          </w:tcPr>
          <w:p>
            <w:r>
              <w:rPr>
                <w:b/>
                <w:i w:val="0"/>
                <w:sz w:val="18"/>
              </w:rPr>
              <w:t>OA 9</w:t>
            </w:r>
          </w:p>
          <w:p>
            <w:r>
              <w:rPr>
                <w:b w:val="0"/>
                <w:i w:val="0"/>
                <w:color w:val="595959"/>
                <w:sz w:val="14"/>
              </w:rPr>
              <w:t>(B 230 · P 74)</w:t>
            </w:r>
          </w:p>
        </w:tc>
        <w:tc>
          <w:tcPr>
            <w:tcW w:type="dxa" w:w="14967"/>
          </w:tcPr>
          <w:p>
            <w:r>
              <w:rPr>
                <w:b w:val="0"/>
                <w:i w:val="0"/>
                <w:sz w:val="18"/>
              </w:rPr>
              <w:t>Demostrar comprensión de ideas generales e información explícita en textos adaptados y auténticos simples, en formato impreso o digital, acerca de temas variados (como experiencias personales, temas de otras asignaturas, del contexto inmediato, de actualidad e interés global o de otras culturas) y que contienen las funciones del año.</w:t>
            </w:r>
          </w:p>
        </w:tc>
      </w:tr>
      <w:tr>
        <w:trPr>
          <w:cantSplit/>
        </w:trPr>
        <w:tc>
          <w:tcPr>
            <w:tcW w:type="dxa" w:w="1701"/>
          </w:tcPr>
          <w:p>
            <w:r>
              <w:rPr>
                <w:b/>
                <w:i w:val="0"/>
                <w:sz w:val="18"/>
              </w:rPr>
              <w:t>OA 10</w:t>
            </w:r>
          </w:p>
          <w:p>
            <w:r>
              <w:rPr>
                <w:b w:val="0"/>
                <w:i w:val="0"/>
                <w:color w:val="595959"/>
                <w:sz w:val="14"/>
              </w:rPr>
              <w:t>(B 230 · P 74)</w:t>
            </w:r>
          </w:p>
        </w:tc>
        <w:tc>
          <w:tcPr>
            <w:tcW w:type="dxa" w:w="14967"/>
          </w:tcPr>
          <w:p>
            <w:r>
              <w:rPr>
                <w:b w:val="0"/>
                <w:i w:val="0"/>
                <w:sz w:val="18"/>
              </w:rPr>
              <w:t>Demostrar comprensión de textos no literarios (como descripciones, instrucciones, procedimientos, avisos publicitarios, emails, diálogos, páginas web, biografías, gráficos) al identificar:</w:t>
            </w:r>
          </w:p>
          <w:p>
            <w:pPr>
              <w:pStyle w:val="ListBullet"/>
              <w:spacing w:after="20"/>
              <w:ind w:left="198" w:hanging="170"/>
            </w:pPr>
            <w:r>
              <w:rPr>
                <w:b w:val="0"/>
                <w:i w:val="0"/>
                <w:sz w:val="18"/>
              </w:rPr>
              <w:t>Ideas generales, información específica y detalles.</w:t>
            </w:r>
          </w:p>
          <w:p>
            <w:pPr>
              <w:pStyle w:val="ListBullet"/>
              <w:spacing w:after="20"/>
              <w:ind w:left="198" w:hanging="170"/>
            </w:pPr>
            <w:r>
              <w:rPr>
                <w:b w:val="0"/>
                <w:i w:val="0"/>
                <w:sz w:val="18"/>
              </w:rPr>
              <w:t>Relaciones de adición y secuencia entre ideas, diferencia hecho-opinión y causa-efecto.</w:t>
            </w:r>
          </w:p>
          <w:p>
            <w:pPr>
              <w:pStyle w:val="ListBullet"/>
              <w:spacing w:after="20"/>
              <w:ind w:left="198" w:hanging="170"/>
            </w:pPr>
            <w:r>
              <w:rPr>
                <w:b w:val="0"/>
                <w:i w:val="0"/>
                <w:sz w:val="18"/>
              </w:rPr>
              <w:t>Palabras y frases clave, expresiones de uso frecuente y vocabulario temático.</w:t>
            </w:r>
          </w:p>
          <w:p>
            <w:pPr>
              <w:pStyle w:val="ListBullet"/>
              <w:spacing w:after="20"/>
              <w:ind w:left="198" w:hanging="170"/>
            </w:pPr>
            <w:r>
              <w:rPr>
                <w:b w:val="0"/>
                <w:i w:val="0"/>
                <w:sz w:val="18"/>
              </w:rPr>
              <w:t>Conectores (first, second, finally, next, or, when, while, before, after, too, because) y palabras derivadas de otras por medio del prefijo un- y de los sufijos –ing, -ly.</w:t>
            </w:r>
          </w:p>
        </w:tc>
      </w:tr>
      <w:tr>
        <w:trPr>
          <w:cantSplit/>
        </w:trPr>
        <w:tc>
          <w:tcPr>
            <w:tcW w:type="dxa" w:w="1701"/>
          </w:tcPr>
          <w:p>
            <w:r>
              <w:rPr>
                <w:b/>
                <w:i w:val="0"/>
                <w:sz w:val="18"/>
              </w:rPr>
              <w:t>OA 11</w:t>
            </w:r>
          </w:p>
          <w:p>
            <w:r>
              <w:rPr>
                <w:b w:val="0"/>
                <w:i w:val="0"/>
                <w:color w:val="595959"/>
                <w:sz w:val="14"/>
              </w:rPr>
              <w:t>(B 230 · P 75)</w:t>
            </w:r>
          </w:p>
        </w:tc>
        <w:tc>
          <w:tcPr>
            <w:tcW w:type="dxa" w:w="14967"/>
          </w:tcPr>
          <w:p>
            <w:r>
              <w:rPr>
                <w:b w:val="0"/>
                <w:i w:val="0"/>
                <w:sz w:val="18"/>
              </w:rPr>
              <w:t>Demostrar comprensión de textos literarios (como canciones o poemas, tiras cómicas, cuentos breves y simples y novelas adaptadas) al identificar:</w:t>
            </w:r>
          </w:p>
          <w:p>
            <w:pPr>
              <w:pStyle w:val="ListBullet"/>
              <w:spacing w:after="20"/>
              <w:ind w:left="198" w:hanging="170"/>
            </w:pPr>
            <w:r>
              <w:rPr>
                <w:b w:val="0"/>
                <w:i w:val="0"/>
                <w:sz w:val="18"/>
              </w:rPr>
              <w:t>El tema como idea general, personajes y sus acciones, entorno (tiempo, lugar), trama (inicio, desarrollo, final).</w:t>
            </w:r>
          </w:p>
          <w:p>
            <w:pPr>
              <w:pStyle w:val="ListBullet"/>
              <w:spacing w:after="20"/>
              <w:ind w:left="198" w:hanging="170"/>
            </w:pPr>
            <w:r>
              <w:rPr>
                <w:b w:val="0"/>
                <w:i w:val="0"/>
                <w:sz w:val="18"/>
              </w:rPr>
              <w:t>Palabras y frases clave, expresiones de uso frecuente, vocabulario temático.</w:t>
            </w:r>
          </w:p>
        </w:tc>
      </w:tr>
      <w:tr>
        <w:trPr>
          <w:cantSplit/>
        </w:trPr>
        <w:tc>
          <w:tcPr>
            <w:tcW w:type="dxa" w:w="1701"/>
          </w:tcPr>
          <w:p>
            <w:r>
              <w:rPr>
                <w:b/>
                <w:i w:val="0"/>
                <w:sz w:val="18"/>
              </w:rPr>
              <w:t>OA 12</w:t>
            </w:r>
          </w:p>
          <w:p>
            <w:r>
              <w:rPr>
                <w:b w:val="0"/>
                <w:i w:val="0"/>
                <w:color w:val="595959"/>
                <w:sz w:val="14"/>
              </w:rPr>
              <w:t>(B 230 · P 75)</w:t>
            </w:r>
          </w:p>
        </w:tc>
        <w:tc>
          <w:tcPr>
            <w:tcW w:type="dxa" w:w="14967"/>
          </w:tcPr>
          <w:p>
            <w:r>
              <w:rPr>
                <w:b w:val="0"/>
                <w:i w:val="0"/>
                <w:sz w:val="18"/>
              </w:rPr>
              <w:t>Identificar y usar estrategias para apoyar la comprensión de los textos leídos:</w:t>
            </w:r>
          </w:p>
          <w:p>
            <w:pPr>
              <w:pStyle w:val="ListBullet"/>
              <w:spacing w:after="20"/>
              <w:ind w:left="198" w:hanging="170"/>
            </w:pPr>
            <w:r>
              <w:rPr>
                <w:b w:val="0"/>
                <w:i w:val="0"/>
                <w:sz w:val="18"/>
              </w:rPr>
              <w:t>Prelectura: leer con un propósito, hacer predicciones, usar conocimientos previos.</w:t>
            </w:r>
          </w:p>
          <w:p>
            <w:pPr>
              <w:pStyle w:val="ListBullet"/>
              <w:spacing w:after="20"/>
              <w:ind w:left="198" w:hanging="170"/>
            </w:pPr>
            <w:r>
              <w:rPr>
                <w:b w:val="0"/>
                <w:i w:val="0"/>
                <w:sz w:val="18"/>
              </w:rPr>
              <w:t>Lectura: hacer lectura rápida y lectura focalizada, visualizar, identificar elementos organizacionales del texto (título, subtítulo, imágenes).</w:t>
            </w:r>
          </w:p>
          <w:p>
            <w:pPr>
              <w:pStyle w:val="ListBullet"/>
              <w:spacing w:after="20"/>
              <w:ind w:left="198" w:hanging="170"/>
            </w:pPr>
            <w:r>
              <w:rPr>
                <w:b w:val="0"/>
                <w:i w:val="0"/>
                <w:sz w:val="18"/>
              </w:rPr>
              <w:t>Postlectura: confirmar predicciones, usar organizadores gráficos, releer, recontar con apoyo, preguntar para confirmar información.</w:t>
            </w:r>
          </w:p>
        </w:tc>
      </w:tr>
      <w:tr>
        <w:tc>
          <w:tcPr>
            <w:tcW w:type="dxa" w:w="16668"/>
            <w:gridSpan w:val="2"/>
          </w:tcPr>
          <w:p>
            <w:r/>
            <w:r>
              <w:rPr>
                <w:b/>
                <w:i w:val="0"/>
                <w:sz w:val="18"/>
              </w:rPr>
              <w:t>EXPRESIÓN ESCRITA</w:t>
            </w:r>
          </w:p>
        </w:tc>
      </w:tr>
      <w:tr>
        <w:trPr>
          <w:cantSplit/>
        </w:trPr>
        <w:tc>
          <w:tcPr>
            <w:tcW w:type="dxa" w:w="1701"/>
          </w:tcPr>
          <w:p>
            <w:r>
              <w:rPr>
                <w:b/>
                <w:i w:val="0"/>
                <w:sz w:val="18"/>
              </w:rPr>
              <w:t>OA 13</w:t>
            </w:r>
          </w:p>
          <w:p>
            <w:r>
              <w:rPr>
                <w:b w:val="0"/>
                <w:i w:val="0"/>
                <w:color w:val="595959"/>
                <w:sz w:val="14"/>
              </w:rPr>
              <w:t>(B 230 · P 75)</w:t>
            </w:r>
          </w:p>
        </w:tc>
        <w:tc>
          <w:tcPr>
            <w:tcW w:type="dxa" w:w="14967"/>
          </w:tcPr>
          <w:p>
            <w:r>
              <w:rPr>
                <w:b w:val="0"/>
                <w:i w:val="0"/>
                <w:sz w:val="18"/>
              </w:rPr>
              <w:t>Escribir historias e información relevante, usando recursos multimodales que refuercen el mensaje en forma creativa en textos variados, acerca de temas como:</w:t>
            </w:r>
          </w:p>
          <w:p>
            <w:pPr>
              <w:pStyle w:val="ListBullet"/>
              <w:spacing w:after="20"/>
              <w:ind w:left="198" w:hanging="170"/>
            </w:pPr>
            <w:r>
              <w:rPr>
                <w:b w:val="0"/>
                <w:i w:val="0"/>
                <w:sz w:val="18"/>
              </w:rPr>
              <w:t>Experiencias personales.</w:t>
            </w:r>
          </w:p>
          <w:p>
            <w:pPr>
              <w:pStyle w:val="ListBullet"/>
              <w:spacing w:after="20"/>
              <w:ind w:left="198" w:hanging="170"/>
            </w:pPr>
            <w:r>
              <w:rPr>
                <w:b w:val="0"/>
                <w:i w:val="0"/>
                <w:sz w:val="18"/>
              </w:rPr>
              <w:t>Contenidos interdisciplinarios.</w:t>
            </w:r>
          </w:p>
          <w:p>
            <w:pPr>
              <w:pStyle w:val="ListBullet"/>
              <w:spacing w:after="20"/>
              <w:ind w:left="198" w:hanging="170"/>
            </w:pPr>
            <w:r>
              <w:rPr>
                <w:b w:val="0"/>
                <w:i w:val="0"/>
                <w:sz w:val="18"/>
              </w:rPr>
              <w:t>Problemas globales.</w:t>
            </w:r>
          </w:p>
          <w:p>
            <w:pPr>
              <w:pStyle w:val="ListBullet"/>
              <w:spacing w:after="20"/>
              <w:ind w:left="198" w:hanging="170"/>
            </w:pPr>
            <w:r>
              <w:rPr>
                <w:b w:val="0"/>
                <w:i w:val="0"/>
                <w:sz w:val="18"/>
              </w:rPr>
              <w:t>Cultura de otros países.</w:t>
            </w:r>
          </w:p>
          <w:p>
            <w:pPr>
              <w:pStyle w:val="ListBullet"/>
              <w:spacing w:after="20"/>
              <w:ind w:left="198" w:hanging="170"/>
            </w:pPr>
            <w:r>
              <w:rPr>
                <w:b w:val="0"/>
                <w:i w:val="0"/>
                <w:sz w:val="18"/>
              </w:rPr>
              <w:t>Textos leídos.</w:t>
            </w:r>
          </w:p>
        </w:tc>
      </w:tr>
      <w:tr>
        <w:trPr>
          <w:cantSplit/>
        </w:trPr>
        <w:tc>
          <w:tcPr>
            <w:tcW w:type="dxa" w:w="1701"/>
          </w:tcPr>
          <w:p>
            <w:r>
              <w:rPr>
                <w:b/>
                <w:i w:val="0"/>
                <w:sz w:val="18"/>
              </w:rPr>
              <w:t>OA 14</w:t>
            </w:r>
          </w:p>
          <w:p>
            <w:r>
              <w:rPr>
                <w:b w:val="0"/>
                <w:i w:val="0"/>
                <w:color w:val="595959"/>
                <w:sz w:val="14"/>
              </w:rPr>
              <w:t>(B 230 · P 75)</w:t>
            </w:r>
          </w:p>
        </w:tc>
        <w:tc>
          <w:tcPr>
            <w:tcW w:type="dxa" w:w="14967"/>
          </w:tcPr>
          <w:p>
            <w:r>
              <w:rPr>
                <w:b w:val="0"/>
                <w:i w:val="0"/>
                <w:sz w:val="18"/>
              </w:rPr>
              <w:t>Escribir una variedad de textos breves, como cuentos, correos electrónicos, folletos, rimas, descripciones, utilizando los pasos del proceso de escritura (organizar ideas, redactar, revisar, editar, publicar), con ayuda de la o el docente, de acuerdo a un modelo y a un criterio de evaluación, recurriendo a herramientas como el procesador de textos y diccionario en línea.</w:t>
            </w:r>
          </w:p>
        </w:tc>
      </w:tr>
      <w:tr>
        <w:trPr>
          <w:cantSplit/>
        </w:trPr>
        <w:tc>
          <w:tcPr>
            <w:tcW w:type="dxa" w:w="1701"/>
          </w:tcPr>
          <w:p>
            <w:r>
              <w:rPr>
                <w:b/>
                <w:i w:val="0"/>
                <w:sz w:val="18"/>
              </w:rPr>
              <w:t>OA 15</w:t>
            </w:r>
          </w:p>
          <w:p>
            <w:r>
              <w:rPr>
                <w:b w:val="0"/>
                <w:i w:val="0"/>
                <w:color w:val="595959"/>
                <w:sz w:val="14"/>
              </w:rPr>
              <w:t>(B 231 · P 75)</w:t>
            </w:r>
          </w:p>
        </w:tc>
        <w:tc>
          <w:tcPr>
            <w:tcW w:type="dxa" w:w="14967"/>
          </w:tcPr>
          <w:p>
            <w:r>
              <w:rPr>
                <w:b w:val="0"/>
                <w:i w:val="0"/>
                <w:sz w:val="18"/>
              </w:rPr>
              <w:t>Escribir para informar, expresar opiniones y narrar, usando:</w:t>
            </w:r>
          </w:p>
          <w:p>
            <w:pPr>
              <w:pStyle w:val="ListBullet"/>
              <w:spacing w:after="20"/>
              <w:ind w:left="198" w:hanging="170"/>
            </w:pPr>
            <w:r>
              <w:rPr>
                <w:b w:val="0"/>
                <w:i w:val="0"/>
                <w:sz w:val="18"/>
              </w:rPr>
              <w:t>Palabras, oraciones y estructuras aprendidas.</w:t>
            </w:r>
          </w:p>
          <w:p>
            <w:pPr>
              <w:pStyle w:val="ListBullet"/>
              <w:spacing w:after="20"/>
              <w:ind w:left="198" w:hanging="170"/>
            </w:pPr>
            <w:r>
              <w:rPr>
                <w:b w:val="0"/>
                <w:i w:val="0"/>
                <w:sz w:val="18"/>
              </w:rPr>
              <w:t>Conectores aprendidos.</w:t>
            </w:r>
          </w:p>
          <w:p>
            <w:pPr>
              <w:pStyle w:val="ListBullet"/>
              <w:spacing w:after="20"/>
              <w:ind w:left="198" w:hanging="170"/>
            </w:pPr>
            <w:r>
              <w:rPr>
                <w:b w:val="0"/>
                <w:i w:val="0"/>
                <w:sz w:val="18"/>
              </w:rPr>
              <w:t>Correcta ortografía de mayoría de palabras aprendidas de uso muy frecuente.</w:t>
            </w:r>
          </w:p>
          <w:p>
            <w:pPr>
              <w:pStyle w:val="ListBullet"/>
              <w:spacing w:after="20"/>
              <w:ind w:left="198" w:hanging="170"/>
            </w:pPr>
            <w:r>
              <w:rPr>
                <w:b w:val="0"/>
                <w:i w:val="0"/>
                <w:sz w:val="18"/>
              </w:rPr>
              <w:t>Puntuación apropiada (punto, coma, signos de interrogación).</w:t>
            </w:r>
          </w:p>
        </w:tc>
      </w:tr>
      <w:tr>
        <w:trPr>
          <w:cantSplit/>
        </w:trPr>
        <w:tc>
          <w:tcPr>
            <w:tcW w:type="dxa" w:w="1701"/>
          </w:tcPr>
          <w:p>
            <w:r>
              <w:rPr>
                <w:b/>
                <w:i w:val="0"/>
                <w:sz w:val="18"/>
              </w:rPr>
              <w:t>OA 16</w:t>
            </w:r>
          </w:p>
          <w:p>
            <w:r>
              <w:rPr>
                <w:b w:val="0"/>
                <w:i w:val="0"/>
                <w:color w:val="595959"/>
                <w:sz w:val="14"/>
              </w:rPr>
              <w:t>(B 231 · P 75)</w:t>
            </w:r>
          </w:p>
        </w:tc>
        <w:tc>
          <w:tcPr>
            <w:tcW w:type="dxa" w:w="14967"/>
          </w:tcPr>
          <w:p>
            <w:r>
              <w:rPr>
                <w:b w:val="0"/>
                <w:i w:val="0"/>
                <w:sz w:val="18"/>
              </w:rPr>
              <w:t>Demostrar conocimiento y uso del lenguaje en sus textos escritos por medio de las siguiente funciones:</w:t>
            </w:r>
          </w:p>
          <w:p>
            <w:pPr>
              <w:pStyle w:val="ListBullet"/>
              <w:spacing w:after="20"/>
              <w:ind w:left="198" w:hanging="170"/>
            </w:pPr>
            <w:r>
              <w:rPr>
                <w:b w:val="0"/>
                <w:i w:val="0"/>
                <w:sz w:val="18"/>
              </w:rPr>
              <w:t>Expresar cantidades, contar y enumerar; por ejemplo: there is /are many/much/a hundred/eighty/some people/water; too.</w:t>
            </w:r>
          </w:p>
          <w:p>
            <w:pPr>
              <w:pStyle w:val="ListBullet"/>
              <w:spacing w:after="20"/>
              <w:ind w:left="198" w:hanging="170"/>
            </w:pPr>
            <w:r>
              <w:rPr>
                <w:b w:val="0"/>
                <w:i w:val="0"/>
                <w:sz w:val="18"/>
              </w:rPr>
              <w:t>Identificar y describir objetos, deportes y pasatiempos; por ejemplo: these/those cars are fast; it’s a plastic bottle.</w:t>
            </w:r>
          </w:p>
          <w:p>
            <w:pPr>
              <w:pStyle w:val="ListBullet"/>
              <w:spacing w:after="20"/>
              <w:ind w:left="198" w:hanging="170"/>
            </w:pPr>
            <w:r>
              <w:rPr>
                <w:b w:val="0"/>
                <w:i w:val="0"/>
                <w:sz w:val="18"/>
              </w:rPr>
              <w:t>Expresarse sobre actividades; por ejemplo: riding/skating is cool/boring.</w:t>
            </w:r>
          </w:p>
          <w:p>
            <w:pPr>
              <w:pStyle w:val="ListBullet"/>
              <w:spacing w:after="20"/>
              <w:ind w:left="198" w:hanging="170"/>
            </w:pPr>
            <w:r>
              <w:rPr>
                <w:b w:val="0"/>
                <w:i w:val="0"/>
                <w:sz w:val="18"/>
              </w:rPr>
              <w:t>Expresar obligación y prohibición; por ejemplo: I must practice; you mustn’t ride without a helmet.</w:t>
            </w:r>
          </w:p>
          <w:p>
            <w:pPr>
              <w:pStyle w:val="ListBullet"/>
              <w:spacing w:after="20"/>
              <w:ind w:left="198" w:hanging="170"/>
            </w:pPr>
            <w:r>
              <w:rPr>
                <w:b w:val="0"/>
                <w:i w:val="0"/>
                <w:sz w:val="18"/>
              </w:rPr>
              <w:t>Expresarse con claridad usando palabras y expresiones de uso común, sinónimos, palabras compuestas; por ejemplo: afraid of flying; angry about/with…, give advice on…; have fun/a good time; I want/don’t want…; see you later/soon; make a mistake/plans/friends; for example; suddenly; outdoor.</w:t>
            </w:r>
          </w:p>
          <w:p>
            <w:pPr>
              <w:pStyle w:val="ListBullet"/>
              <w:spacing w:after="20"/>
              <w:ind w:left="198" w:hanging="170"/>
            </w:pPr>
            <w:r>
              <w:rPr>
                <w:b w:val="0"/>
                <w:i w:val="0"/>
                <w:sz w:val="18"/>
              </w:rPr>
              <w:t>Señalar el tiempo, el grado y el modo en que ocurren las acciones; por ejemplo: he won the race yesterday; she sings quietly/softly/loudly; they run very fast; every week; very…</w:t>
            </w:r>
          </w:p>
          <w:p>
            <w:pPr>
              <w:pStyle w:val="ListBullet"/>
              <w:spacing w:after="20"/>
              <w:ind w:left="198" w:hanging="170"/>
            </w:pPr>
            <w:r>
              <w:rPr>
                <w:b w:val="0"/>
                <w:i w:val="0"/>
                <w:sz w:val="18"/>
              </w:rPr>
              <w:t>Formular preguntas y justificar respuestas; por ejemplo: Why do you like football? I like football because it’s a team sport.</w:t>
            </w:r>
          </w:p>
          <w:p>
            <w:pPr>
              <w:pStyle w:val="ListBullet"/>
              <w:spacing w:after="20"/>
              <w:ind w:left="198" w:hanging="170"/>
            </w:pPr>
            <w:r>
              <w:rPr>
                <w:b w:val="0"/>
                <w:i w:val="0"/>
                <w:sz w:val="18"/>
              </w:rPr>
              <w:t>Explicar causa y efecto; por ejemplo: an ice cream melts if you heat it.</w:t>
            </w:r>
          </w:p>
          <w:p>
            <w:pPr>
              <w:pStyle w:val="ListBullet"/>
              <w:spacing w:after="20"/>
              <w:ind w:left="198" w:hanging="170"/>
            </w:pPr>
            <w:r>
              <w:rPr>
                <w:b w:val="0"/>
                <w:i w:val="0"/>
                <w:sz w:val="18"/>
              </w:rPr>
              <w:t>Formular y responder preguntas sobre rutinas y acciones presentes y pasadas; por ejemplo: Does/did he cook? Yes/No, he does/doesn’t/did/didn’t.</w:t>
            </w:r>
          </w:p>
          <w:p>
            <w:pPr>
              <w:pStyle w:val="ListBullet"/>
              <w:spacing w:after="20"/>
              <w:ind w:left="198" w:hanging="170"/>
            </w:pPr>
            <w:r>
              <w:rPr>
                <w:b w:val="0"/>
                <w:i w:val="0"/>
                <w:sz w:val="18"/>
              </w:rPr>
              <w:t>Describir acciones que interrumpen u ocurren simultáneamente en el pasado; por ejemplo: I was playing football, when it started to rain; while he was cycling, she was listening to music; I saw a shark while I was swimming.</w:t>
            </w:r>
          </w:p>
          <w:p>
            <w:pPr>
              <w:pStyle w:val="ListBullet"/>
              <w:spacing w:after="20"/>
              <w:ind w:left="198" w:hanging="170"/>
            </w:pPr>
            <w:r>
              <w:rPr>
                <w:b w:val="0"/>
                <w:i w:val="0"/>
                <w:sz w:val="18"/>
              </w:rPr>
              <w:t>Unir ideas; por ejemplo: first, second, next, finally; he felt nervous before/after the test; it’s too dangerous to visit.</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76)</w:t>
            </w:r>
          </w:p>
        </w:tc>
        <w:tc>
          <w:tcPr>
            <w:tcW w:type="dxa" w:w="14967"/>
          </w:tcPr>
          <w:p>
            <w:r>
              <w:rPr>
                <w:b w:val="0"/>
                <w:i w:val="0"/>
                <w:sz w:val="18"/>
              </w:rPr>
              <w:t>Manifestar una actitud positiva frente a sí mismo y sus capacidades para aprender y usar el idioma, valorando a la vez los logros de los demás.</w:t>
            </w:r>
          </w:p>
        </w:tc>
      </w:tr>
      <w:tr>
        <w:trPr>
          <w:cantSplit/>
        </w:trPr>
        <w:tc>
          <w:tcPr>
            <w:tcW w:type="dxa" w:w="1701"/>
          </w:tcPr>
          <w:p>
            <w:r>
              <w:rPr>
                <w:b/>
                <w:i w:val="0"/>
                <w:sz w:val="18"/>
              </w:rPr>
              <w:t>OA B</w:t>
            </w:r>
          </w:p>
          <w:p>
            <w:r>
              <w:rPr>
                <w:b w:val="0"/>
                <w:i w:val="0"/>
                <w:color w:val="595959"/>
                <w:sz w:val="14"/>
              </w:rPr>
              <w:t>(P 76)</w:t>
            </w:r>
          </w:p>
        </w:tc>
        <w:tc>
          <w:tcPr>
            <w:tcW w:type="dxa" w:w="14967"/>
          </w:tcPr>
          <w:p>
            <w:r>
              <w:rPr>
                <w:b w:val="0"/>
                <w:i w:val="0"/>
                <w:sz w:val="18"/>
              </w:rPr>
              <w:t>Desarrollar una conciencia cultural o comprensión intercultural, demostrando interés, respeto y tolerancia por otras culturas y por la propia, y valorando su aporte al conocimiento.</w:t>
            </w:r>
          </w:p>
        </w:tc>
      </w:tr>
      <w:tr>
        <w:trPr>
          <w:cantSplit/>
        </w:trPr>
        <w:tc>
          <w:tcPr>
            <w:tcW w:type="dxa" w:w="1701"/>
          </w:tcPr>
          <w:p>
            <w:r>
              <w:rPr>
                <w:b/>
                <w:i w:val="0"/>
                <w:sz w:val="18"/>
              </w:rPr>
              <w:t>OA C</w:t>
            </w:r>
          </w:p>
          <w:p>
            <w:r>
              <w:rPr>
                <w:b w:val="0"/>
                <w:i w:val="0"/>
                <w:color w:val="595959"/>
                <w:sz w:val="14"/>
              </w:rPr>
              <w:t>(P 76)</w:t>
            </w:r>
          </w:p>
        </w:tc>
        <w:tc>
          <w:tcPr>
            <w:tcW w:type="dxa" w:w="14967"/>
          </w:tcPr>
          <w:p>
            <w:r>
              <w:rPr>
                <w:b w:val="0"/>
                <w:i w:val="0"/>
                <w:sz w:val="18"/>
              </w:rPr>
              <w:t>Demostrar interés por el aprendizaje continuo e independiente como parte de un proyecto personal y para contribuir a la sociedad.</w:t>
            </w:r>
          </w:p>
        </w:tc>
      </w:tr>
      <w:tr>
        <w:trPr>
          <w:cantSplit/>
        </w:trPr>
        <w:tc>
          <w:tcPr>
            <w:tcW w:type="dxa" w:w="1701"/>
          </w:tcPr>
          <w:p>
            <w:r>
              <w:rPr>
                <w:b/>
                <w:i w:val="0"/>
                <w:sz w:val="18"/>
              </w:rPr>
              <w:t>OA D</w:t>
            </w:r>
          </w:p>
          <w:p>
            <w:r>
              <w:rPr>
                <w:b w:val="0"/>
                <w:i w:val="0"/>
                <w:color w:val="595959"/>
                <w:sz w:val="14"/>
              </w:rPr>
              <w:t>(P 76)</w:t>
            </w:r>
          </w:p>
        </w:tc>
        <w:tc>
          <w:tcPr>
            <w:tcW w:type="dxa" w:w="14967"/>
          </w:tcPr>
          <w:p>
            <w:r>
              <w:rPr>
                <w:b w:val="0"/>
                <w:i w:val="0"/>
                <w:sz w:val="18"/>
              </w:rPr>
              <w:t>Trabajar responsablemente en forma proactiva y colaborativa con una meta en común, y demostrando respeto por los intereses e ideas de los demás.</w:t>
            </w:r>
          </w:p>
        </w:tc>
      </w:tr>
      <w:tr>
        <w:trPr>
          <w:cantSplit/>
        </w:trPr>
        <w:tc>
          <w:tcPr>
            <w:tcW w:type="dxa" w:w="1701"/>
          </w:tcPr>
          <w:p>
            <w:r>
              <w:rPr>
                <w:b/>
                <w:i w:val="0"/>
                <w:sz w:val="18"/>
              </w:rPr>
              <w:t>OA E</w:t>
            </w:r>
          </w:p>
          <w:p>
            <w:r>
              <w:rPr>
                <w:b w:val="0"/>
                <w:i w:val="0"/>
                <w:color w:val="595959"/>
                <w:sz w:val="14"/>
              </w:rPr>
              <w:t>(P 76)</w:t>
            </w:r>
          </w:p>
        </w:tc>
        <w:tc>
          <w:tcPr>
            <w:tcW w:type="dxa" w:w="14967"/>
          </w:tcPr>
          <w:p>
            <w:r>
              <w:rPr>
                <w:b w:val="0"/>
                <w:i w:val="0"/>
                <w:sz w:val="18"/>
              </w:rPr>
              <w:t>Usar de manera responsable y efectiva las tecnologías de la comunicación en la obtención de información y la creación de textos, dando crédito al trabajo de otros y respetando la propiedad y la privacidad de las personas.</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Inglés 7° básico, Mineduc (Decreto Exento N° 628/2016)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Idioma Extranjero: Inglés · 7°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Idioma Extranjero: Inglés · 7° básico</dc:title>
  <dc:subject/>
  <dc:creator/>
  <cp:keywords/>
  <dc:description>Generado el 2026-10-23 desde programa_ingles_7basico.pdf (sha256 6736589b693c) con plantilla_anual.md v1.0.</dc:description>
  <cp:lastModifiedBy/>
  <cp:revision>1</cp:revision>
  <dcterms:created xsi:type="dcterms:W3CDTF">2013-12-23T23:15:00Z</dcterms:created>
  <dcterms:modified xsi:type="dcterms:W3CDTF">2013-12-23T23:15:00Z</dcterms:modified>
  <cp:category/>
</cp:coreProperties>
</file>