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Música · 1°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Música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Artes Visuales o Música: el establecimiento ofrece una de las dos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medio, los estudiantes escuchan, interpretan y crean música de diversos contextos, reflexionan sobre su función ritual, narrativa e identitaria, y comparten su trabajo musical con la comunidad.</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Lo que la música nos muestra</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Lo que la música nos cuenta</w:t>
            </w:r>
          </w:p>
        </w:tc>
        <w:tc>
          <w:tcPr>
            <w:tcW w:type="dxa" w:w="5329"/>
          </w:tcPr>
          <w:p>
            <w:pPr>
              <w:keepNext/>
            </w:pPr>
            <w:r>
              <w:rPr>
                <w:b w:val="0"/>
                <w:i w:val="0"/>
                <w:sz w:val="18"/>
              </w:rPr>
              <w:t>Semanas 11 a 19</w:t>
            </w:r>
          </w:p>
        </w:tc>
        <w:tc>
          <w:tcPr>
            <w:tcW w:type="dxa" w:w="2268"/>
          </w:tcPr>
          <w:p>
            <w:pPr>
              <w:keepNext/>
            </w:pPr>
            <w:r>
              <w:rPr>
                <w:b w:val="0"/>
                <w:i w:val="0"/>
                <w:sz w:val="18"/>
              </w:rPr>
              <w:t>≈ 9</w:t>
            </w:r>
          </w:p>
        </w:tc>
        <w:tc>
          <w:tcPr>
            <w:tcW w:type="dxa" w:w="2268"/>
          </w:tcPr>
          <w:p>
            <w:pPr>
              <w:keepNext/>
            </w:pPr>
            <w:r>
              <w:rPr>
                <w:b w:val="0"/>
                <w:i w:val="0"/>
                <w:sz w:val="18"/>
              </w:rPr>
              <w:t>18</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La música nos identifica</w:t>
            </w:r>
          </w:p>
        </w:tc>
        <w:tc>
          <w:tcPr>
            <w:tcW w:type="dxa" w:w="5329"/>
          </w:tcPr>
          <w:p>
            <w:pPr>
              <w:keepNext/>
            </w:pPr>
            <w:r>
              <w:rPr>
                <w:b w:val="0"/>
                <w:i w:val="0"/>
                <w:sz w:val="18"/>
              </w:rPr>
              <w:t>Semanas 20 a 29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Compartiendo nuestras músicas</w:t>
            </w:r>
          </w:p>
        </w:tc>
        <w:tc>
          <w:tcPr>
            <w:tcW w:type="dxa" w:w="5329"/>
          </w:tcPr>
          <w:p>
            <w:pPr>
              <w:keepNext/>
            </w:pPr>
            <w:r>
              <w:rPr>
                <w:b w:val="0"/>
                <w:i w:val="0"/>
                <w:sz w:val="18"/>
              </w:rPr>
              <w:t>Semanas 30 a 38</w:t>
            </w:r>
          </w:p>
        </w:tc>
        <w:tc>
          <w:tcPr>
            <w:tcW w:type="dxa" w:w="2268"/>
          </w:tcPr>
          <w:p>
            <w:pPr>
              <w:keepNext/>
            </w:pPr>
            <w:r>
              <w:rPr>
                <w:b w:val="0"/>
                <w:i w:val="0"/>
                <w:sz w:val="18"/>
              </w:rPr>
              <w:t>≈ 9</w:t>
            </w:r>
          </w:p>
        </w:tc>
        <w:tc>
          <w:tcPr>
            <w:tcW w:type="dxa" w:w="2268"/>
          </w:tcPr>
          <w:p>
            <w:pPr>
              <w:keepNext/>
            </w:pPr>
            <w:r>
              <w:rPr>
                <w:b w:val="0"/>
                <w:i w:val="0"/>
                <w:sz w:val="18"/>
              </w:rPr>
              <w:t>18</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64).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Lo que la música nos muestra</w:t>
            </w:r>
          </w:p>
          <w:p>
            <w:r>
              <w:rPr>
                <w:b w:val="0"/>
                <w:i w:val="0"/>
                <w:sz w:val="15"/>
              </w:rPr>
              <w:t>En esta primera unidad se pretende que los y las estudiantes comprendan el sentido ritual o ceremonial de las manifestaciones musicales en diversos contextos y culturas.</w:t>
            </w:r>
          </w:p>
          <w:p>
            <w:r>
              <w:rPr>
                <w:b w:val="0"/>
                <w:i w:val="0"/>
                <w:color w:val="595959"/>
                <w:sz w:val="14"/>
              </w:rPr>
              <w:t>Programa, págs. 70–88</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1, OA 3, OA 7</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2438"/>
          </w:tcPr>
          <w:p>
            <w:r/>
            <w:r>
              <w:rPr>
                <w:b/>
                <w:i w:val="0"/>
                <w:sz w:val="15"/>
              </w:rPr>
              <w:t>Habilidades</w:t>
            </w:r>
          </w:p>
          <w:p>
            <w:pPr>
              <w:pStyle w:val="ListBullet"/>
              <w:spacing w:after="20"/>
              <w:ind w:left="198" w:hanging="170"/>
            </w:pPr>
            <w:r>
              <w:rPr>
                <w:b w:val="0"/>
                <w:i w:val="0"/>
                <w:sz w:val="15"/>
              </w:rPr>
              <w:t>Ejercitarse musicalmente (voz e instrumentos).</w:t>
            </w:r>
          </w:p>
          <w:p>
            <w:pPr>
              <w:pStyle w:val="ListBullet"/>
              <w:spacing w:after="20"/>
              <w:ind w:left="198" w:hanging="170"/>
            </w:pPr>
            <w:r>
              <w:rPr>
                <w:b w:val="0"/>
                <w:i w:val="0"/>
                <w:sz w:val="15"/>
              </w:rPr>
              <w:t>Trabajar en equipo.</w:t>
            </w:r>
          </w:p>
          <w:p>
            <w:pPr>
              <w:pStyle w:val="ListBullet"/>
              <w:spacing w:after="20"/>
              <w:ind w:left="198" w:hanging="170"/>
            </w:pPr>
            <w:r>
              <w:rPr>
                <w:b w:val="0"/>
                <w:i w:val="0"/>
                <w:sz w:val="15"/>
              </w:rPr>
              <w:t>Reflexionar sobre la música y su relación con otras áreas.</w:t>
            </w:r>
          </w:p>
        </w:tc>
        <w:tc>
          <w:tcPr>
            <w:tcW w:type="dxa" w:w="2438"/>
          </w:tcPr>
          <w:p>
            <w:r/>
            <w:r>
              <w:rPr>
                <w:b/>
                <w:i w:val="0"/>
                <w:sz w:val="15"/>
              </w:rPr>
              <w:t>Conocimientos</w:t>
            </w:r>
          </w:p>
          <w:p>
            <w:pPr>
              <w:pStyle w:val="ListBullet"/>
              <w:spacing w:after="20"/>
              <w:ind w:left="198" w:hanging="170"/>
            </w:pPr>
            <w:r>
              <w:rPr>
                <w:b w:val="0"/>
                <w:i w:val="0"/>
                <w:sz w:val="15"/>
              </w:rPr>
              <w:t>Cantar y tocar a una y más voces.</w:t>
            </w:r>
          </w:p>
          <w:p>
            <w:pPr>
              <w:pStyle w:val="ListBullet"/>
              <w:spacing w:after="20"/>
              <w:ind w:left="198" w:hanging="170"/>
            </w:pPr>
            <w:r>
              <w:rPr>
                <w:b w:val="0"/>
                <w:i w:val="0"/>
                <w:sz w:val="15"/>
              </w:rPr>
              <w:t>Características de estilo en la música interpretada.</w:t>
            </w:r>
          </w:p>
          <w:p>
            <w:r>
              <w:rPr>
                <w:b/>
                <w:i w:val="0"/>
                <w:sz w:val="15"/>
              </w:rPr>
              <w:t>Palabras clave</w:t>
            </w:r>
          </w:p>
          <w:p>
            <w:pPr>
              <w:pStyle w:val="ListBullet"/>
              <w:spacing w:after="20"/>
              <w:ind w:left="198" w:hanging="170"/>
            </w:pPr>
            <w:r>
              <w:rPr>
                <w:b w:val="0"/>
                <w:i w:val="0"/>
                <w:sz w:val="15"/>
              </w:rPr>
              <w:t>Ritual, ceremonia, contexto.</w:t>
            </w:r>
          </w:p>
        </w:tc>
        <w:tc>
          <w:tcPr>
            <w:tcW w:type="dxa" w:w="3175"/>
          </w:tcPr>
          <w:p>
            <w:r/>
            <w:r>
              <w:rPr>
                <w:b/>
                <w:i w:val="0"/>
                <w:sz w:val="15"/>
              </w:rPr>
              <w:t>Evaluación 1 (OA 3) · pág. 83</w:t>
            </w:r>
          </w:p>
          <w:p>
            <w:pPr>
              <w:pStyle w:val="ListBullet"/>
              <w:spacing w:after="20"/>
              <w:ind w:left="198" w:hanging="170"/>
            </w:pPr>
            <w:r>
              <w:rPr>
                <w:b w:val="0"/>
                <w:i w:val="0"/>
                <w:sz w:val="15"/>
              </w:rPr>
              <w:t>Aplican características de algún estilo al cantar y tocar repertorio diverso (folclor, popular, entre otros), de acuerdo a sus elementos y procedimientos compositivos.</w:t>
            </w:r>
          </w:p>
          <w:p>
            <w:pPr>
              <w:pStyle w:val="ListBullet"/>
              <w:spacing w:after="20"/>
              <w:ind w:left="198" w:hanging="170"/>
            </w:pPr>
            <w:r>
              <w:rPr>
                <w:b w:val="0"/>
                <w:i w:val="0"/>
                <w:sz w:val="15"/>
              </w:rPr>
              <w:t>Distinguen elementos del lenguaje musical en obras interpretadas, poniendo énfasis en las voces que las componen.</w:t>
            </w:r>
          </w:p>
          <w:p>
            <w:pPr>
              <w:pStyle w:val="ListBullet"/>
              <w:spacing w:after="20"/>
              <w:ind w:left="198" w:hanging="170"/>
            </w:pPr>
            <w:r>
              <w:rPr>
                <w:b w:val="0"/>
                <w:i w:val="0"/>
                <w:sz w:val="15"/>
              </w:rPr>
              <w:t>Transmiten un propósito expresivo utilizando elementos del lenguaje musical al cantar y tocar, de acuerdo al repertorio interpretado.</w:t>
            </w:r>
          </w:p>
          <w:p>
            <w:r>
              <w:rPr>
                <w:b/>
                <w:i w:val="0"/>
                <w:sz w:val="15"/>
              </w:rPr>
              <w:t>Evaluación 2 (OA 4) · pág. 86</w:t>
            </w:r>
          </w:p>
          <w:p>
            <w:pPr>
              <w:pStyle w:val="ListBullet"/>
              <w:spacing w:after="20"/>
              <w:ind w:left="198" w:hanging="170"/>
            </w:pPr>
            <w:r>
              <w:rPr>
                <w:b w:val="0"/>
                <w:i w:val="0"/>
                <w:sz w:val="15"/>
              </w:rPr>
              <w:t>Relacionan obras o manifestaciones musicales con su propio quehacer musical y experiencias personales.</w:t>
            </w:r>
          </w:p>
          <w:p>
            <w:pPr>
              <w:pStyle w:val="ListBullet"/>
              <w:spacing w:after="20"/>
              <w:ind w:left="198" w:hanging="170"/>
            </w:pPr>
            <w:r>
              <w:rPr>
                <w:b w:val="0"/>
                <w:i w:val="0"/>
                <w:sz w:val="15"/>
              </w:rPr>
              <w:t>Describen elementos musicales de diversas obras o manifestaciones de acuerdo al contexto en el que surgen o se ejecutan.</w:t>
            </w:r>
          </w:p>
          <w:p>
            <w:pPr>
              <w:pStyle w:val="ListBullet"/>
              <w:spacing w:after="20"/>
              <w:ind w:left="198" w:hanging="170"/>
            </w:pPr>
            <w:r>
              <w:rPr>
                <w:b w:val="0"/>
                <w:i w:val="0"/>
                <w:sz w:val="15"/>
              </w:rPr>
              <w:t>Interpretan el singular sentido que cumplen las manifestaciones musicales en otros tiempos y lugares. Los criterios de evaluación tienen el propósito de permitir a la o el docente obtener evidencia concreta en relación con los procesos de aprendizaje desarrollados por sus estudiantes. Por consiguiente, la sugerencia general es traducirlos en instrumentos específicos que permitan evaluar, de manera confiable y oportuna, los avances en dichos aprendizajes. Para la evaluación de esta actividad, se sugiere considerar los siguientes criterios:</w:t>
            </w:r>
          </w:p>
          <w:p>
            <w:pPr>
              <w:pStyle w:val="ListBullet"/>
              <w:spacing w:after="20"/>
              <w:ind w:left="198" w:hanging="170"/>
            </w:pPr>
            <w:r>
              <w:rPr>
                <w:b w:val="0"/>
                <w:i w:val="0"/>
                <w:sz w:val="15"/>
              </w:rPr>
              <w:t>Describe elementos del lenguaje musical presentes en las audiciones.</w:t>
            </w:r>
          </w:p>
          <w:p>
            <w:pPr>
              <w:pStyle w:val="ListBullet"/>
              <w:spacing w:after="20"/>
              <w:ind w:left="198" w:hanging="170"/>
            </w:pPr>
            <w:r>
              <w:rPr>
                <w:b w:val="0"/>
                <w:i w:val="0"/>
                <w:sz w:val="15"/>
              </w:rPr>
              <w:t>Describe el estilo de las músicas analizadas de acuerdo a sus elementos.</w:t>
            </w:r>
          </w:p>
          <w:p>
            <w:pPr>
              <w:pStyle w:val="ListBullet"/>
              <w:spacing w:after="20"/>
              <w:ind w:left="198" w:hanging="170"/>
            </w:pPr>
            <w:r>
              <w:rPr>
                <w:b w:val="0"/>
                <w:i w:val="0"/>
                <w:sz w:val="15"/>
              </w:rPr>
              <w:t>Relaciona las características tímbricas de la música escogida con su estilo.</w:t>
            </w:r>
          </w:p>
          <w:p>
            <w:pPr>
              <w:pStyle w:val="ListBullet"/>
              <w:spacing w:after="20"/>
              <w:ind w:left="198" w:hanging="170"/>
            </w:pPr>
            <w:r>
              <w:rPr>
                <w:b w:val="0"/>
                <w:i w:val="0"/>
                <w:sz w:val="15"/>
              </w:rPr>
              <w:t>Relaciona los elementos musicales descritos con el contexto de las obras o manifestaciones.</w:t>
            </w:r>
          </w:p>
          <w:p>
            <w:pPr>
              <w:pStyle w:val="ListBullet"/>
              <w:spacing w:after="20"/>
              <w:ind w:left="198" w:hanging="170"/>
            </w:pPr>
            <w:r>
              <w:rPr>
                <w:b w:val="0"/>
                <w:i w:val="0"/>
                <w:sz w:val="15"/>
              </w:rPr>
              <w:t>Incorpora en su artículo antecedentes del contexto de cada audición.</w:t>
            </w:r>
          </w:p>
          <w:p>
            <w:pPr>
              <w:pStyle w:val="ListBullet"/>
              <w:spacing w:after="20"/>
              <w:ind w:left="198" w:hanging="170"/>
            </w:pPr>
            <w:r>
              <w:rPr>
                <w:b w:val="0"/>
                <w:i w:val="0"/>
                <w:sz w:val="15"/>
              </w:rPr>
              <w:t>Incorpora en su artículo opiniones que rescaten el valor de la música en diversos contextos.</w:t>
            </w:r>
          </w:p>
          <w:p>
            <w:pPr>
              <w:pStyle w:val="ListBullet"/>
              <w:spacing w:after="20"/>
              <w:ind w:left="198" w:hanging="170"/>
            </w:pPr>
            <w:r>
              <w:rPr>
                <w:b w:val="0"/>
                <w:i w:val="0"/>
                <w:sz w:val="15"/>
              </w:rPr>
              <w:t>Argumenta respecto del sentido de las obras o manifestaciones para la cultura en que la que se desarrollan.</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p>
            <w:r>
              <w:rPr>
                <w:b/>
                <w:i w:val="0"/>
                <w:sz w:val="15"/>
              </w:rPr>
              <w:t xml:space="preserve">OA I: </w:t>
            </w:r>
            <w:r>
              <w:rPr>
                <w:b w:val="0"/>
                <w:i w:val="0"/>
                <w:sz w:val="15"/>
              </w:rPr>
              <w:t>Reconocer y valorar la música existente y las experiencias vividas, así como la experimentación e innovación como aspectos fundamentales y complementarios del aprendizaje y el crecimiento musical.</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audición comentada y ejercicio breve de interpretación para conocer la experiencia musical del curso.</w:t>
            </w:r>
          </w:p>
          <w:p>
            <w:r>
              <w:rPr>
                <w:b/>
                <w:i w:val="0"/>
                <w:sz w:val="15"/>
              </w:rPr>
              <w:t xml:space="preserve">Formativa. </w:t>
            </w:r>
            <w:r>
              <w:rPr>
                <w:b/>
                <w:i/>
                <w:color w:val="595959"/>
                <w:sz w:val="15"/>
              </w:rPr>
              <w:t xml:space="preserve">Sugerencia — revisar: </w:t>
            </w:r>
            <w:r>
              <w:rPr>
                <w:b w:val="0"/>
                <w:i/>
                <w:color w:val="595959"/>
                <w:sz w:val="15"/>
              </w:rPr>
              <w:t>Bitácora de audiciones con preguntas guía; autoevaluación de la interpretación vocal o instrumental.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grupos preparan una presentación musical que incluya canciones de diferentes estilos conocidos y trabajados en la unidad, como por ejemplo una canción folclórica o una canción de rock. Instrumento: Lista de cotejo. Indicaciones. (pág. 83)</w:t>
            </w:r>
          </w:p>
          <w:p>
            <w:pPr>
              <w:pStyle w:val="ListBullet"/>
              <w:spacing w:after="20"/>
              <w:ind w:left="198" w:hanging="170"/>
            </w:pPr>
            <w:r>
              <w:rPr>
                <w:b/>
                <w:i w:val="0"/>
                <w:sz w:val="15"/>
              </w:rPr>
              <w:t xml:space="preserve">Evaluación 2: </w:t>
            </w:r>
            <w:r>
              <w:rPr>
                <w:b w:val="0"/>
                <w:i w:val="0"/>
                <w:sz w:val="15"/>
              </w:rPr>
              <w:t>A partir de las obras o manifestaciones musicales conocidas en la unidad, eligen dos o tres ejemplos y escriben un artículo dirigido a la comunidad escolar que explique las características particulares que identifican a cada música en su estilo. (pág. 86)</w:t>
            </w:r>
          </w:p>
        </w:tc>
        <w:tc>
          <w:tcPr>
            <w:tcW w:type="dxa" w:w="1247"/>
          </w:tcPr>
          <w:p>
            <w:r/>
            <w:r>
              <w:rPr>
                <w:b/>
                <w:i/>
                <w:color w:val="595959"/>
                <w:sz w:val="15"/>
              </w:rPr>
              <w:t xml:space="preserve">Sugerencia — revisar: </w:t>
            </w:r>
            <w:r>
              <w:rPr>
                <w:b w:val="0"/>
                <w:i/>
                <w:color w:val="595959"/>
                <w:sz w:val="15"/>
              </w:rPr>
              <w:t>Audiciones de músicas rituales y ceremoniales; instrumentos del aula; repertorio de la región y de pueblos originarios como el mapuche o el aymara.</w:t>
            </w:r>
          </w:p>
        </w:tc>
      </w:tr>
      <w:tr>
        <w:tc>
          <w:tcPr>
            <w:tcW w:type="dxa" w:w="1757"/>
          </w:tcPr>
          <w:p>
            <w:r/>
            <w:r>
              <w:rPr>
                <w:b/>
                <w:i w:val="0"/>
                <w:sz w:val="16"/>
              </w:rPr>
              <w:t>Unidad 2</w:t>
            </w:r>
          </w:p>
          <w:p>
            <w:r>
              <w:rPr>
                <w:b/>
                <w:i w:val="0"/>
                <w:sz w:val="16"/>
              </w:rPr>
              <w:t>Lo que la música nos cuenta</w:t>
            </w:r>
          </w:p>
          <w:p>
            <w:r>
              <w:rPr>
                <w:b w:val="0"/>
                <w:i w:val="0"/>
                <w:sz w:val="15"/>
              </w:rPr>
              <w:t>En esta unidad se pretende que los y las estudiantes puedan vivenciar la importancia de un trabajo musical a consciencia por medio de actividades de creación e interpretación, así como valorar el aporte que cada uno y una entrega en el proceso musical y, por ende, en el resultado alcanzado.</w:t>
            </w:r>
          </w:p>
          <w:p>
            <w:r>
              <w:rPr>
                <w:b w:val="0"/>
                <w:i w:val="0"/>
                <w:color w:val="595959"/>
                <w:sz w:val="14"/>
              </w:rPr>
              <w:t>Programa, págs. 89–109</w:t>
            </w:r>
          </w:p>
        </w:tc>
        <w:tc>
          <w:tcPr>
            <w:tcW w:type="dxa" w:w="1134"/>
          </w:tcPr>
          <w:p>
            <w:r/>
            <w:r>
              <w:rPr>
                <w:b/>
                <w:i w:val="0"/>
                <w:sz w:val="15"/>
              </w:rPr>
              <w:t>Semestre 1</w:t>
            </w:r>
          </w:p>
          <w:p>
            <w:r>
              <w:rPr>
                <w:b w:val="0"/>
                <w:i w:val="0"/>
                <w:sz w:val="15"/>
              </w:rPr>
              <w:t>18 h pedagógicas</w:t>
            </w:r>
          </w:p>
          <w:p>
            <w:r>
              <w:rPr>
                <w:b w:val="0"/>
                <w:i w:val="0"/>
                <w:color w:val="595959"/>
                <w:sz w:val="15"/>
              </w:rPr>
              <w:t>Semanas 11 a 19</w:t>
            </w:r>
          </w:p>
        </w:tc>
        <w:tc>
          <w:tcPr>
            <w:tcW w:type="dxa" w:w="1134"/>
          </w:tcPr>
          <w:p>
            <w:r/>
            <w:r>
              <w:rPr>
                <w:b/>
                <w:i w:val="0"/>
                <w:sz w:val="15"/>
              </w:rPr>
              <w:t>OA 2, OA 4, OA 5, OA 6, OA 7</w:t>
            </w:r>
          </w:p>
          <w:p>
            <w:r>
              <w:rPr>
                <w:b w:val="0"/>
                <w:i w:val="0"/>
                <w:color w:val="595959"/>
                <w:sz w:val="14"/>
              </w:rPr>
              <w:t>(texto en Anexo G)</w:t>
            </w:r>
          </w:p>
          <w:p>
            <w:r>
              <w:rPr>
                <w:b w:val="0"/>
                <w:i w:val="0"/>
                <w:sz w:val="14"/>
              </w:rPr>
              <w:t>Evaluados en los ejemplos del Programa:</w:t>
            </w:r>
          </w:p>
          <w:p>
            <w:r>
              <w:rPr>
                <w:b/>
                <w:i w:val="0"/>
                <w:sz w:val="15"/>
              </w:rPr>
              <w:t>OA 5, OA 6</w:t>
            </w:r>
          </w:p>
        </w:tc>
        <w:tc>
          <w:tcPr>
            <w:tcW w:type="dxa" w:w="2438"/>
          </w:tcPr>
          <w:p>
            <w:r/>
            <w:r>
              <w:rPr>
                <w:b/>
                <w:i w:val="0"/>
                <w:sz w:val="15"/>
              </w:rPr>
              <w:t>Habilidades</w:t>
            </w:r>
          </w:p>
          <w:p>
            <w:pPr>
              <w:pStyle w:val="ListBullet"/>
              <w:spacing w:after="20"/>
              <w:ind w:left="198" w:hanging="170"/>
            </w:pPr>
            <w:r>
              <w:rPr>
                <w:b w:val="0"/>
                <w:i w:val="0"/>
                <w:sz w:val="15"/>
              </w:rPr>
              <w:t>Escucha activa.</w:t>
            </w:r>
          </w:p>
          <w:p>
            <w:pPr>
              <w:pStyle w:val="ListBullet"/>
              <w:spacing w:after="20"/>
              <w:ind w:left="198" w:hanging="170"/>
            </w:pPr>
            <w:r>
              <w:rPr>
                <w:b w:val="0"/>
                <w:i w:val="0"/>
                <w:sz w:val="15"/>
              </w:rPr>
              <w:t>Exploración sonora e improvisación musical.</w:t>
            </w:r>
          </w:p>
          <w:p>
            <w:pPr>
              <w:pStyle w:val="ListBullet"/>
              <w:spacing w:after="20"/>
              <w:ind w:left="198" w:hanging="170"/>
            </w:pPr>
            <w:r>
              <w:rPr>
                <w:b w:val="0"/>
                <w:i w:val="0"/>
                <w:sz w:val="15"/>
              </w:rPr>
              <w:t>Creación musical.</w:t>
            </w:r>
          </w:p>
          <w:p>
            <w:pPr>
              <w:pStyle w:val="ListBullet"/>
              <w:spacing w:after="20"/>
              <w:ind w:left="198" w:hanging="170"/>
            </w:pPr>
            <w:r>
              <w:rPr>
                <w:b w:val="0"/>
                <w:i w:val="0"/>
                <w:sz w:val="15"/>
              </w:rPr>
              <w:t>Capacidad de trabajo en equipo.</w:t>
            </w:r>
          </w:p>
        </w:tc>
        <w:tc>
          <w:tcPr>
            <w:tcW w:type="dxa" w:w="2438"/>
          </w:tcPr>
          <w:p>
            <w:r/>
            <w:r>
              <w:rPr>
                <w:b/>
                <w:i w:val="0"/>
                <w:sz w:val="15"/>
              </w:rPr>
              <w:t>Conocimientos</w:t>
            </w:r>
          </w:p>
          <w:p>
            <w:pPr>
              <w:pStyle w:val="ListBullet"/>
              <w:spacing w:after="20"/>
              <w:ind w:left="198" w:hanging="170"/>
            </w:pPr>
            <w:r>
              <w:rPr>
                <w:b w:val="0"/>
                <w:i w:val="0"/>
                <w:sz w:val="15"/>
              </w:rPr>
              <w:t>Procedimientos de creación musical.</w:t>
            </w:r>
          </w:p>
          <w:p>
            <w:pPr>
              <w:pStyle w:val="ListBullet"/>
              <w:spacing w:after="20"/>
              <w:ind w:left="198" w:hanging="170"/>
            </w:pPr>
            <w:r>
              <w:rPr>
                <w:b w:val="0"/>
                <w:i w:val="0"/>
                <w:sz w:val="15"/>
              </w:rPr>
              <w:t>Incorporación de propósito expresivo en una obra creada o interpretada.</w:t>
            </w:r>
          </w:p>
          <w:p>
            <w:r>
              <w:rPr>
                <w:b/>
                <w:i w:val="0"/>
                <w:sz w:val="15"/>
              </w:rPr>
              <w:t>Palabras clave</w:t>
            </w:r>
          </w:p>
          <w:p>
            <w:pPr>
              <w:pStyle w:val="ListBullet"/>
              <w:spacing w:after="20"/>
              <w:ind w:left="198" w:hanging="170"/>
            </w:pPr>
            <w:r>
              <w:rPr>
                <w:b w:val="0"/>
                <w:i w:val="0"/>
                <w:sz w:val="15"/>
              </w:rPr>
              <w:t>Propósito expresivo, polirritmia, acústica.</w:t>
            </w:r>
          </w:p>
        </w:tc>
        <w:tc>
          <w:tcPr>
            <w:tcW w:type="dxa" w:w="3175"/>
          </w:tcPr>
          <w:p>
            <w:r/>
            <w:r>
              <w:rPr>
                <w:b/>
                <w:i w:val="0"/>
                <w:sz w:val="15"/>
              </w:rPr>
              <w:t>Evaluación 1 (OA 6) · pág. 102</w:t>
            </w:r>
          </w:p>
          <w:p>
            <w:pPr>
              <w:pStyle w:val="ListBullet"/>
              <w:spacing w:after="20"/>
              <w:ind w:left="198" w:hanging="170"/>
            </w:pPr>
            <w:r>
              <w:rPr>
                <w:b w:val="0"/>
                <w:i w:val="0"/>
                <w:sz w:val="15"/>
              </w:rPr>
              <w:t>Evidencian su propia capacidad de escucha, así como la de sus pares, potenciando su desarrollo en el marco de su quehacer musical.</w:t>
            </w:r>
          </w:p>
          <w:p>
            <w:pPr>
              <w:pStyle w:val="ListBullet"/>
              <w:spacing w:after="20"/>
              <w:ind w:left="198" w:hanging="170"/>
            </w:pPr>
            <w:r>
              <w:rPr>
                <w:b w:val="0"/>
                <w:i w:val="0"/>
                <w:sz w:val="15"/>
              </w:rPr>
              <w:t>Reconocen situaciones que influyen en el quehacer musical propio y colectivo, y proponen mecanismos que permitan potenciar su trabajo.</w:t>
            </w:r>
          </w:p>
          <w:p>
            <w:r>
              <w:rPr>
                <w:b/>
                <w:i w:val="0"/>
                <w:sz w:val="15"/>
              </w:rPr>
              <w:t>Evaluación 2 (OA 5, OA 6) · pág. 105</w:t>
            </w:r>
          </w:p>
          <w:p>
            <w:pPr>
              <w:pStyle w:val="ListBullet"/>
              <w:spacing w:after="20"/>
              <w:ind w:left="198" w:hanging="170"/>
            </w:pPr>
            <w:r>
              <w:rPr>
                <w:b w:val="0"/>
                <w:i w:val="0"/>
                <w:sz w:val="15"/>
              </w:rPr>
              <w:t>Expresan con sonidos situaciones o ideas mediante la experimentación sonora con diversos materiales.</w:t>
            </w:r>
          </w:p>
          <w:p>
            <w:pPr>
              <w:pStyle w:val="ListBullet"/>
              <w:spacing w:after="20"/>
              <w:ind w:left="198" w:hanging="170"/>
            </w:pPr>
            <w:r>
              <w:rPr>
                <w:b w:val="0"/>
                <w:i w:val="0"/>
                <w:sz w:val="15"/>
              </w:rPr>
              <w:t>Crean obras musicales simples basadas en ideas musicales y extramusicales, integrando elementos y procedimientos compositivos.</w:t>
            </w:r>
          </w:p>
          <w:p>
            <w:pPr>
              <w:pStyle w:val="ListBullet"/>
              <w:spacing w:after="20"/>
              <w:ind w:left="198" w:hanging="170"/>
            </w:pPr>
            <w:r>
              <w:rPr>
                <w:b w:val="0"/>
                <w:i w:val="0"/>
                <w:sz w:val="15"/>
              </w:rPr>
              <w:t>Evalúan propositivamente el desempeño musical propio y el de sus compañeros y compañeras, considerando aspectos como precisión rítmica y melódica, creatividad, responsabilidad, entre otros.</w:t>
            </w:r>
          </w:p>
          <w:p>
            <w:pPr>
              <w:pStyle w:val="ListBullet"/>
              <w:spacing w:after="20"/>
              <w:ind w:left="198" w:hanging="170"/>
            </w:pPr>
            <w:r>
              <w:rPr>
                <w:b w:val="0"/>
                <w:i w:val="0"/>
                <w:sz w:val="15"/>
              </w:rPr>
              <w:t>Reconocen situaciones que influyen en el quehacer musical propio y colectivo, y proponen mecanismos que permitan potenciar su trabajo.</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p>
            <w:r>
              <w:rPr>
                <w:b/>
                <w:i w:val="0"/>
                <w:sz w:val="15"/>
              </w:rPr>
              <w:t xml:space="preserve">OA I: </w:t>
            </w:r>
            <w:r>
              <w:rPr>
                <w:b w:val="0"/>
                <w:i w:val="0"/>
                <w:sz w:val="15"/>
              </w:rPr>
              <w:t>Reconocer y valorar la música existente y las experiencias vividas, así como la experimentación e innovación como aspectos fundamentales y complementarios del aprendizaje y el crecimiento musical.</w:t>
            </w:r>
          </w:p>
        </w:tc>
        <w:tc>
          <w:tcPr>
            <w:tcW w:type="dxa" w:w="1871"/>
          </w:tcPr>
          <w:p>
            <w:r/>
            <w:r>
              <w:rPr>
                <w:b/>
                <w:i w:val="0"/>
                <w:sz w:val="15"/>
              </w:rPr>
              <w:t xml:space="preserve">Formativa. </w:t>
            </w:r>
            <w:r>
              <w:rPr>
                <w:b/>
                <w:i/>
                <w:color w:val="595959"/>
                <w:sz w:val="15"/>
              </w:rPr>
              <w:t xml:space="preserve">Sugerencia — revisar: </w:t>
            </w:r>
            <w:r>
              <w:rPr>
                <w:b w:val="0"/>
                <w:i/>
                <w:color w:val="595959"/>
                <w:sz w:val="15"/>
              </w:rPr>
              <w:t>Retroalimentación de ensayos con pauta; registro en audio del avance.</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grupos, las y los estudiantes recorren el colegio e identifican los espacios más ruidosos y los más silenciosos. (pág. 102)</w:t>
            </w:r>
          </w:p>
          <w:p>
            <w:pPr>
              <w:pStyle w:val="ListBullet"/>
              <w:spacing w:after="20"/>
              <w:ind w:left="198" w:hanging="170"/>
            </w:pPr>
            <w:r>
              <w:rPr>
                <w:b/>
                <w:i w:val="0"/>
                <w:sz w:val="15"/>
              </w:rPr>
              <w:t xml:space="preserve">Evaluación 2: </w:t>
            </w:r>
            <w:r>
              <w:rPr>
                <w:b w:val="0"/>
                <w:i w:val="0"/>
                <w:sz w:val="15"/>
              </w:rPr>
              <w:t>En grupos crean una obra a partir de los elementos formales trabajados en la unidad: introducción, desarrollo y final (o estructura básica). Instrumento: Rúbrica. (pág. 105)</w:t>
            </w:r>
          </w:p>
        </w:tc>
        <w:tc>
          <w:tcPr>
            <w:tcW w:type="dxa" w:w="1247"/>
          </w:tcPr>
          <w:p>
            <w:r/>
            <w:r>
              <w:rPr>
                <w:b/>
                <w:i/>
                <w:color w:val="595959"/>
                <w:sz w:val="15"/>
              </w:rPr>
              <w:t xml:space="preserve">Sugerencia — revisar: </w:t>
            </w:r>
            <w:r>
              <w:rPr>
                <w:b w:val="0"/>
                <w:i/>
                <w:color w:val="595959"/>
                <w:sz w:val="15"/>
              </w:rPr>
              <w:t>Canciones narrativas y bandas sonoras; aplicaciones de grabación; instrumentos del aula.</w:t>
            </w:r>
          </w:p>
        </w:tc>
      </w:tr>
      <w:tr>
        <w:tc>
          <w:tcPr>
            <w:tcW w:type="dxa" w:w="1757"/>
          </w:tcPr>
          <w:p>
            <w:r/>
            <w:r>
              <w:rPr>
                <w:b/>
                <w:i w:val="0"/>
                <w:sz w:val="16"/>
              </w:rPr>
              <w:t>Unidad 3</w:t>
            </w:r>
          </w:p>
          <w:p>
            <w:r>
              <w:rPr>
                <w:b/>
                <w:i w:val="0"/>
                <w:sz w:val="16"/>
              </w:rPr>
              <w:t>La música nos identifica</w:t>
            </w:r>
          </w:p>
          <w:p>
            <w:r>
              <w:rPr>
                <w:b w:val="0"/>
                <w:i w:val="0"/>
                <w:sz w:val="15"/>
              </w:rPr>
              <w:t>En esta unidad se espera que los y las estudiantes puedan indagar en la riqueza sonora tanto del cuerpo humano como de diversos instrumentos musicales y objetos por medio de la audición de diversas músicas y la experimentación con diversos sonidos.</w:t>
            </w:r>
          </w:p>
          <w:p>
            <w:r>
              <w:rPr>
                <w:b w:val="0"/>
                <w:i w:val="0"/>
                <w:color w:val="595959"/>
                <w:sz w:val="14"/>
              </w:rPr>
              <w:t>Programa, págs. 110–128</w:t>
            </w:r>
          </w:p>
        </w:tc>
        <w:tc>
          <w:tcPr>
            <w:tcW w:type="dxa" w:w="1134"/>
          </w:tcPr>
          <w:p>
            <w:r/>
            <w:r>
              <w:rPr>
                <w:b/>
                <w:i w:val="0"/>
                <w:sz w:val="15"/>
              </w:rPr>
              <w:t>Semestre 2</w:t>
            </w:r>
          </w:p>
          <w:p>
            <w:r>
              <w:rPr>
                <w:b w:val="0"/>
                <w:i w:val="0"/>
                <w:sz w:val="15"/>
              </w:rPr>
              <w:t>20 h pedagógicas</w:t>
            </w:r>
          </w:p>
          <w:p>
            <w:r>
              <w:rPr>
                <w:b w:val="0"/>
                <w:i w:val="0"/>
                <w:color w:val="595959"/>
                <w:sz w:val="15"/>
              </w:rPr>
              <w:t>Semanas 20 a 29</w:t>
            </w:r>
          </w:p>
        </w:tc>
        <w:tc>
          <w:tcPr>
            <w:tcW w:type="dxa" w:w="1134"/>
          </w:tcPr>
          <w:p>
            <w:r/>
            <w:r>
              <w:rPr>
                <w:b/>
                <w:i w:val="0"/>
                <w:sz w:val="15"/>
              </w:rPr>
              <w:t>OA 1, OA 2, OA 3, OA 5, OA 7</w:t>
            </w:r>
          </w:p>
          <w:p>
            <w:r>
              <w:rPr>
                <w:b w:val="0"/>
                <w:i w:val="0"/>
                <w:color w:val="595959"/>
                <w:sz w:val="14"/>
              </w:rPr>
              <w:t>(texto en Anexo G)</w:t>
            </w:r>
          </w:p>
          <w:p>
            <w:r>
              <w:rPr>
                <w:b w:val="0"/>
                <w:i w:val="0"/>
                <w:sz w:val="14"/>
              </w:rPr>
              <w:t>Evaluados en los ejemplos del Programa:</w:t>
            </w:r>
          </w:p>
          <w:p>
            <w:r>
              <w:rPr>
                <w:b/>
                <w:i w:val="0"/>
                <w:sz w:val="15"/>
              </w:rPr>
              <w:t>OA 4, OA 5</w:t>
            </w:r>
          </w:p>
        </w:tc>
        <w:tc>
          <w:tcPr>
            <w:tcW w:type="dxa" w:w="2438"/>
          </w:tcPr>
          <w:p>
            <w:r/>
            <w:r>
              <w:rPr>
                <w:b/>
                <w:i w:val="0"/>
                <w:sz w:val="15"/>
              </w:rPr>
              <w:t>Habilidades</w:t>
            </w:r>
          </w:p>
          <w:p>
            <w:pPr>
              <w:pStyle w:val="ListBullet"/>
              <w:spacing w:after="20"/>
              <w:ind w:left="198" w:hanging="170"/>
            </w:pPr>
            <w:r>
              <w:rPr>
                <w:b w:val="0"/>
                <w:i w:val="0"/>
                <w:sz w:val="15"/>
              </w:rPr>
              <w:t>Escucha activa.</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w:t>
            </w:r>
          </w:p>
          <w:p>
            <w:pPr>
              <w:pStyle w:val="ListBullet"/>
              <w:spacing w:after="20"/>
              <w:ind w:left="198" w:hanging="170"/>
            </w:pPr>
            <w:r>
              <w:rPr>
                <w:b w:val="0"/>
                <w:i w:val="0"/>
                <w:sz w:val="15"/>
              </w:rPr>
              <w:t>Capacidad de relacionar el sonido y la música con diversas expresiones.</w:t>
            </w:r>
          </w:p>
        </w:tc>
        <w:tc>
          <w:tcPr>
            <w:tcW w:type="dxa" w:w="2438"/>
          </w:tcPr>
          <w:p>
            <w:r/>
            <w:r>
              <w:rPr>
                <w:b/>
                <w:i w:val="0"/>
                <w:sz w:val="15"/>
              </w:rPr>
              <w:t>Conocimientos</w:t>
            </w:r>
          </w:p>
          <w:p>
            <w:pPr>
              <w:pStyle w:val="ListBullet"/>
              <w:spacing w:after="20"/>
              <w:ind w:left="198" w:hanging="170"/>
            </w:pPr>
            <w:r>
              <w:rPr>
                <w:b w:val="0"/>
                <w:i w:val="0"/>
                <w:sz w:val="15"/>
              </w:rPr>
              <w:t>Sonidos y música de pueblos originarios.</w:t>
            </w:r>
          </w:p>
          <w:p>
            <w:pPr>
              <w:pStyle w:val="ListBullet"/>
              <w:spacing w:after="20"/>
              <w:ind w:left="198" w:hanging="170"/>
            </w:pPr>
            <w:r>
              <w:rPr>
                <w:b w:val="0"/>
                <w:i w:val="0"/>
                <w:sz w:val="15"/>
              </w:rPr>
              <w:t>Expresiones musicales diversas.</w:t>
            </w:r>
          </w:p>
          <w:p>
            <w:r>
              <w:rPr>
                <w:b/>
                <w:i w:val="0"/>
                <w:sz w:val="15"/>
              </w:rPr>
              <w:t>Palabras clave</w:t>
            </w:r>
          </w:p>
          <w:p>
            <w:pPr>
              <w:pStyle w:val="ListBullet"/>
              <w:spacing w:after="20"/>
              <w:ind w:left="198" w:hanging="170"/>
            </w:pPr>
            <w:r>
              <w:rPr>
                <w:b w:val="0"/>
                <w:i w:val="0"/>
                <w:sz w:val="15"/>
              </w:rPr>
              <w:t>Identidad, cultura, diversidad, influencias musicales.</w:t>
            </w:r>
          </w:p>
        </w:tc>
        <w:tc>
          <w:tcPr>
            <w:tcW w:type="dxa" w:w="3175"/>
          </w:tcPr>
          <w:p>
            <w:r/>
            <w:r>
              <w:rPr>
                <w:b/>
                <w:i w:val="0"/>
                <w:sz w:val="15"/>
              </w:rPr>
              <w:t>Evaluación 1 (OA 5) · pág. 123</w:t>
            </w:r>
          </w:p>
          <w:p>
            <w:pPr>
              <w:pStyle w:val="ListBullet"/>
              <w:spacing w:after="20"/>
              <w:ind w:left="198" w:hanging="170"/>
            </w:pPr>
            <w:r>
              <w:rPr>
                <w:b w:val="0"/>
                <w:i w:val="0"/>
                <w:sz w:val="15"/>
              </w:rPr>
              <w:t>Expresan con sonidos situaciones o ideas mediante la experimentación sonora con diversos materiales.</w:t>
            </w:r>
          </w:p>
          <w:p>
            <w:pPr>
              <w:pStyle w:val="ListBullet"/>
              <w:spacing w:after="20"/>
              <w:ind w:left="198" w:hanging="170"/>
            </w:pPr>
            <w:r>
              <w:rPr>
                <w:b w:val="0"/>
                <w:i w:val="0"/>
                <w:sz w:val="15"/>
              </w:rPr>
              <w:t>Crean obras musicales simples basadas en ideas musicales y extramusicales, integrando elementos y procedimientos compositivos.</w:t>
            </w:r>
          </w:p>
          <w:p>
            <w:r>
              <w:rPr>
                <w:b/>
                <w:i w:val="0"/>
                <w:sz w:val="15"/>
              </w:rPr>
              <w:t>Evaluación 2 (OA 4, OA 5) · pág. 126</w:t>
            </w:r>
          </w:p>
          <w:p>
            <w:pPr>
              <w:pStyle w:val="ListBullet"/>
              <w:spacing w:after="20"/>
              <w:ind w:left="198" w:hanging="170"/>
            </w:pPr>
            <w:r>
              <w:rPr>
                <w:b w:val="0"/>
                <w:i w:val="0"/>
                <w:sz w:val="15"/>
              </w:rPr>
              <w:t>Demuestran fluidez en la interpretación musical de repertorio diverso a una y más voces.</w:t>
            </w:r>
          </w:p>
          <w:p>
            <w:pPr>
              <w:pStyle w:val="ListBullet"/>
              <w:spacing w:after="20"/>
              <w:ind w:left="198" w:hanging="170"/>
            </w:pPr>
            <w:r>
              <w:rPr>
                <w:b w:val="0"/>
                <w:i w:val="0"/>
                <w:sz w:val="15"/>
              </w:rPr>
              <w:t>Utilizan diversos medios de registro y transmisión musical para presentar su trabajo (partituras, grabaciones, presentaciones digitales, entre otros), de acuerdo a sus necesidades e intereses.</w:t>
            </w:r>
          </w:p>
          <w:p>
            <w:pPr>
              <w:pStyle w:val="ListBullet"/>
              <w:spacing w:after="20"/>
              <w:ind w:left="198" w:hanging="170"/>
            </w:pPr>
            <w:r>
              <w:rPr>
                <w:b w:val="0"/>
                <w:i w:val="0"/>
                <w:sz w:val="15"/>
              </w:rPr>
              <w:t>Gestionan con responsabilidad y compromiso presentaciones musicales para la comunidad escolar.</w:t>
            </w:r>
          </w:p>
          <w:p>
            <w:pPr>
              <w:pStyle w:val="ListBullet"/>
              <w:spacing w:after="20"/>
              <w:ind w:left="198" w:hanging="170"/>
            </w:pPr>
            <w:r>
              <w:rPr>
                <w:b w:val="0"/>
                <w:i w:val="0"/>
                <w:sz w:val="15"/>
              </w:rPr>
              <w:t>Expresan con sonidos situaciones o ideas mediante la experimentación sonora con diversos materiales.</w:t>
            </w:r>
          </w:p>
          <w:p>
            <w:pPr>
              <w:pStyle w:val="ListBullet"/>
              <w:spacing w:after="20"/>
              <w:ind w:left="198" w:hanging="170"/>
            </w:pPr>
            <w:r>
              <w:rPr>
                <w:b w:val="0"/>
                <w:i w:val="0"/>
                <w:sz w:val="15"/>
              </w:rPr>
              <w:t>Crean obras musicales simples basadas en ideas musicales y extramusicales, integrando elementos y procedimientos compositivos.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p>
            <w:r>
              <w:rPr>
                <w:b/>
                <w:i w:val="0"/>
                <w:sz w:val="15"/>
              </w:rPr>
              <w:t xml:space="preserve">OA I: </w:t>
            </w:r>
            <w:r>
              <w:rPr>
                <w:b w:val="0"/>
                <w:i w:val="0"/>
                <w:sz w:val="15"/>
              </w:rPr>
              <w:t>Reconocer y valorar la música existente y las experiencias vividas, así como la experimentación e innovación como aspectos fundamentales y complementarios del aprendizaje y el crecimiento musical.</w:t>
            </w:r>
          </w:p>
        </w:tc>
        <w:tc>
          <w:tcPr>
            <w:tcW w:type="dxa" w:w="1871"/>
          </w:tcPr>
          <w:p>
            <w:r/>
            <w:r>
              <w:rPr>
                <w:b/>
                <w:i w:val="0"/>
                <w:sz w:val="15"/>
              </w:rPr>
              <w:t xml:space="preserve">Formativa. </w:t>
            </w:r>
            <w:r>
              <w:rPr>
                <w:b/>
                <w:i/>
                <w:color w:val="595959"/>
                <w:sz w:val="15"/>
              </w:rPr>
              <w:t xml:space="preserve">Sugerencia — revisar: </w:t>
            </w:r>
            <w:r>
              <w:rPr>
                <w:b w:val="0"/>
                <w:i/>
                <w:color w:val="595959"/>
                <w:sz w:val="15"/>
              </w:rPr>
              <w:t>Exploración de timbres con pauta; coevaluación de arreglos grupales.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grupo, los y las estudiantes crean un ostinato rítmico. Instrumento: LISTA DE COTEJO ADAPTADA. (pág. 123)</w:t>
            </w:r>
          </w:p>
          <w:p>
            <w:pPr>
              <w:pStyle w:val="ListBullet"/>
              <w:spacing w:after="20"/>
              <w:ind w:left="198" w:hanging="170"/>
            </w:pPr>
            <w:r>
              <w:rPr>
                <w:b/>
                <w:i w:val="0"/>
                <w:sz w:val="15"/>
              </w:rPr>
              <w:t xml:space="preserve">Evaluación 2: </w:t>
            </w:r>
            <w:r>
              <w:rPr>
                <w:b w:val="0"/>
                <w:i w:val="0"/>
                <w:sz w:val="15"/>
              </w:rPr>
              <w:t>En grupos, las y los estudiantes crean una obra musical a partir de sonidos contrastantes, como por ejemplo con intensidades o timbres diferentes. (pág. 126)</w:t>
            </w:r>
          </w:p>
        </w:tc>
        <w:tc>
          <w:tcPr>
            <w:tcW w:type="dxa" w:w="1247"/>
          </w:tcPr>
          <w:p>
            <w:r/>
            <w:r>
              <w:rPr>
                <w:b/>
                <w:i/>
                <w:color w:val="595959"/>
                <w:sz w:val="15"/>
              </w:rPr>
              <w:t xml:space="preserve">Sugerencia — revisar: </w:t>
            </w:r>
            <w:r>
              <w:rPr>
                <w:b w:val="0"/>
                <w:i/>
                <w:color w:val="595959"/>
                <w:sz w:val="15"/>
              </w:rPr>
              <w:t>Percusión corporal; instrumentos del aula y construidos; músicas de la región y del mundo.</w:t>
            </w:r>
          </w:p>
        </w:tc>
      </w:tr>
      <w:tr>
        <w:tc>
          <w:tcPr>
            <w:tcW w:type="dxa" w:w="1757"/>
          </w:tcPr>
          <w:p>
            <w:r/>
            <w:r>
              <w:rPr>
                <w:b/>
                <w:i w:val="0"/>
                <w:sz w:val="16"/>
              </w:rPr>
              <w:t>Unidad 4</w:t>
            </w:r>
          </w:p>
          <w:p>
            <w:r>
              <w:rPr>
                <w:b/>
                <w:i w:val="0"/>
                <w:sz w:val="16"/>
              </w:rPr>
              <w:t>Compartiendo nuestras músicas</w:t>
            </w:r>
          </w:p>
          <w:p>
            <w:r>
              <w:rPr>
                <w:b w:val="0"/>
                <w:i w:val="0"/>
                <w:sz w:val="15"/>
              </w:rPr>
              <w:t>Esta última unidad se plantea como un resumen de lo trabajado en el año.</w:t>
            </w:r>
          </w:p>
          <w:p>
            <w:r>
              <w:rPr>
                <w:b w:val="0"/>
                <w:i w:val="0"/>
                <w:color w:val="595959"/>
                <w:sz w:val="14"/>
              </w:rPr>
              <w:t>Programa, págs. 129–142</w:t>
            </w:r>
          </w:p>
        </w:tc>
        <w:tc>
          <w:tcPr>
            <w:tcW w:type="dxa" w:w="1134"/>
          </w:tcPr>
          <w:p>
            <w:r/>
            <w:r>
              <w:rPr>
                <w:b/>
                <w:i w:val="0"/>
                <w:sz w:val="15"/>
              </w:rPr>
              <w:t>Semestre 2</w:t>
            </w:r>
          </w:p>
          <w:p>
            <w:r>
              <w:rPr>
                <w:b w:val="0"/>
                <w:i w:val="0"/>
                <w:sz w:val="15"/>
              </w:rPr>
              <w:t>18 h pedagógicas</w:t>
            </w:r>
          </w:p>
          <w:p>
            <w:r>
              <w:rPr>
                <w:b w:val="0"/>
                <w:i w:val="0"/>
                <w:color w:val="595959"/>
                <w:sz w:val="15"/>
              </w:rPr>
              <w:t>Semanas 30 a 38</w:t>
            </w:r>
          </w:p>
        </w:tc>
        <w:tc>
          <w:tcPr>
            <w:tcW w:type="dxa" w:w="1134"/>
          </w:tcPr>
          <w:p>
            <w:r/>
            <w:r>
              <w:rPr>
                <w:b/>
                <w:i w:val="0"/>
                <w:sz w:val="15"/>
              </w:rPr>
              <w:t>OA 1, OA 4, OA 5, OA 6, OA 7</w:t>
            </w:r>
          </w:p>
          <w:p>
            <w:r>
              <w:rPr>
                <w:b w:val="0"/>
                <w:i w:val="0"/>
                <w:color w:val="595959"/>
                <w:sz w:val="14"/>
              </w:rPr>
              <w:t>(texto en Anexo G)</w:t>
            </w:r>
          </w:p>
          <w:p>
            <w:r>
              <w:rPr>
                <w:b w:val="0"/>
                <w:i w:val="0"/>
                <w:sz w:val="14"/>
              </w:rPr>
              <w:t>Evaluados en los ejemplos del Programa:</w:t>
            </w:r>
          </w:p>
          <w:p>
            <w:r>
              <w:rPr>
                <w:b/>
                <w:i w:val="0"/>
                <w:sz w:val="15"/>
              </w:rPr>
              <w:t>OA 4, OA 5, OA 6</w:t>
            </w:r>
          </w:p>
        </w:tc>
        <w:tc>
          <w:tcPr>
            <w:tcW w:type="dxa" w:w="2438"/>
          </w:tcPr>
          <w:p>
            <w:r/>
            <w:r>
              <w:rPr>
                <w:b/>
                <w:i w:val="0"/>
                <w:sz w:val="15"/>
              </w:rPr>
              <w:t>Habilidades</w:t>
            </w:r>
          </w:p>
          <w:p>
            <w:pPr>
              <w:pStyle w:val="ListBullet"/>
              <w:spacing w:after="20"/>
              <w:ind w:left="198" w:hanging="170"/>
            </w:pPr>
            <w:r>
              <w:rPr>
                <w:b w:val="0"/>
                <w:i w:val="0"/>
                <w:sz w:val="15"/>
              </w:rPr>
              <w:t>Comunicación y difusión del quehacer musical.</w:t>
            </w:r>
          </w:p>
          <w:p>
            <w:pPr>
              <w:pStyle w:val="ListBullet"/>
              <w:spacing w:after="20"/>
              <w:ind w:left="198" w:hanging="170"/>
            </w:pPr>
            <w:r>
              <w:rPr>
                <w:b w:val="0"/>
                <w:i w:val="0"/>
                <w:sz w:val="15"/>
              </w:rPr>
              <w:t>Expresión musical y creativa.</w:t>
            </w:r>
          </w:p>
          <w:p>
            <w:pPr>
              <w:pStyle w:val="ListBullet"/>
              <w:spacing w:after="20"/>
              <w:ind w:left="198" w:hanging="170"/>
            </w:pPr>
            <w:r>
              <w:rPr>
                <w:b w:val="0"/>
                <w:i w:val="0"/>
                <w:sz w:val="15"/>
              </w:rPr>
              <w:t>Capacidad de trabajo en equipo, autoevaluación, coevaluación.</w:t>
            </w:r>
          </w:p>
        </w:tc>
        <w:tc>
          <w:tcPr>
            <w:tcW w:type="dxa" w:w="2438"/>
          </w:tcPr>
          <w:p>
            <w:r/>
            <w:r>
              <w:rPr>
                <w:b/>
                <w:i w:val="0"/>
                <w:sz w:val="15"/>
              </w:rPr>
              <w:t>Conocimientos</w:t>
            </w:r>
          </w:p>
          <w:p>
            <w:pPr>
              <w:pStyle w:val="ListBullet"/>
              <w:spacing w:after="20"/>
              <w:ind w:left="198" w:hanging="170"/>
            </w:pPr>
            <w:r>
              <w:rPr>
                <w:b w:val="0"/>
                <w:i w:val="0"/>
                <w:sz w:val="15"/>
              </w:rPr>
              <w:t>Presentación musical a una audiencia.</w:t>
            </w:r>
          </w:p>
          <w:p>
            <w:r>
              <w:rPr>
                <w:b/>
                <w:i w:val="0"/>
                <w:sz w:val="15"/>
              </w:rPr>
              <w:t>Palabras clave</w:t>
            </w:r>
          </w:p>
          <w:p>
            <w:pPr>
              <w:pStyle w:val="ListBullet"/>
              <w:spacing w:after="20"/>
              <w:ind w:left="198" w:hanging="170"/>
            </w:pPr>
            <w:r>
              <w:rPr>
                <w:b w:val="0"/>
                <w:i w:val="0"/>
                <w:sz w:val="15"/>
              </w:rPr>
              <w:t>Fraseo, dinámica, presencia escénica.</w:t>
            </w:r>
          </w:p>
        </w:tc>
        <w:tc>
          <w:tcPr>
            <w:tcW w:type="dxa" w:w="3175"/>
          </w:tcPr>
          <w:p>
            <w:r/>
            <w:r>
              <w:rPr>
                <w:b/>
                <w:i w:val="0"/>
                <w:sz w:val="15"/>
              </w:rPr>
              <w:t>Evaluación 1 (OA 4) · pág. 138</w:t>
            </w:r>
          </w:p>
          <w:p>
            <w:pPr>
              <w:pStyle w:val="ListBullet"/>
              <w:spacing w:after="20"/>
              <w:ind w:left="198" w:hanging="170"/>
            </w:pPr>
            <w:r>
              <w:rPr>
                <w:b w:val="0"/>
                <w:i w:val="0"/>
                <w:sz w:val="15"/>
              </w:rPr>
              <w:t>Demuestran fluidez en la interpretación musical de repertorio diverso a una y más voces.</w:t>
            </w:r>
          </w:p>
          <w:p>
            <w:pPr>
              <w:pStyle w:val="ListBullet"/>
              <w:spacing w:after="20"/>
              <w:ind w:left="198" w:hanging="170"/>
            </w:pPr>
            <w:r>
              <w:rPr>
                <w:b w:val="0"/>
                <w:i w:val="0"/>
                <w:sz w:val="15"/>
              </w:rPr>
              <w:t>Utilizan diversos medios de registro y transmisión musical para presentar su trabajo (partituras, grabaciones, presentaciones digitales, entre otros), de acuerdo a sus necesidades e intereses.</w:t>
            </w:r>
          </w:p>
          <w:p>
            <w:pPr>
              <w:pStyle w:val="ListBullet"/>
              <w:spacing w:after="20"/>
              <w:ind w:left="198" w:hanging="170"/>
            </w:pPr>
            <w:r>
              <w:rPr>
                <w:b w:val="0"/>
                <w:i w:val="0"/>
                <w:sz w:val="15"/>
              </w:rPr>
              <w:t>Gestionan con responsabilidad y compromiso presentaciones musicales para la comunidad escolar. ¿Qué de esto me cuesta todavía? ¿Cómo puedo hacerlo mejor?</w:t>
            </w:r>
          </w:p>
          <w:p>
            <w:r>
              <w:rPr>
                <w:b/>
                <w:i w:val="0"/>
                <w:sz w:val="15"/>
              </w:rPr>
              <w:t>Evaluación 2 (OA 5, OA 6) · pág. 139</w:t>
            </w:r>
          </w:p>
          <w:p>
            <w:pPr>
              <w:pStyle w:val="ListBullet"/>
              <w:spacing w:after="20"/>
              <w:ind w:left="198" w:hanging="170"/>
            </w:pPr>
            <w:r>
              <w:rPr>
                <w:b w:val="0"/>
                <w:i w:val="0"/>
                <w:sz w:val="15"/>
              </w:rPr>
              <w:t>Expresan con sonidos, situaciones o ideas mediante la experimentación sonora con diversos materiales.</w:t>
            </w:r>
          </w:p>
          <w:p>
            <w:pPr>
              <w:pStyle w:val="ListBullet"/>
              <w:spacing w:after="20"/>
              <w:ind w:left="198" w:hanging="170"/>
            </w:pPr>
            <w:r>
              <w:rPr>
                <w:b w:val="0"/>
                <w:i w:val="0"/>
                <w:sz w:val="15"/>
              </w:rPr>
              <w:t>Crean obras musicales simples basadas en ideas musicales y extramusicales, integrando elementos y procedimientos compositivos.</w:t>
            </w:r>
          </w:p>
          <w:p>
            <w:pPr>
              <w:pStyle w:val="ListBullet"/>
              <w:spacing w:after="20"/>
              <w:ind w:left="198" w:hanging="170"/>
            </w:pPr>
            <w:r>
              <w:rPr>
                <w:b w:val="0"/>
                <w:i w:val="0"/>
                <w:sz w:val="15"/>
              </w:rPr>
              <w:t>Evalúan propositivamente el desempeño musical propio y de sus compañeros y compañeras, considerando aspectos como precisión rítmica y melódica, creatividad, responsabilidad, entre otros.</w:t>
            </w:r>
          </w:p>
        </w:tc>
        <w:tc>
          <w:tcPr>
            <w:tcW w:type="dxa" w:w="1474"/>
          </w:tcPr>
          <w:p>
            <w:r/>
            <w:r>
              <w:rPr>
                <w:b/>
                <w:i w:val="0"/>
                <w:sz w:val="15"/>
              </w:rPr>
              <w:t xml:space="preserve">OA A: </w:t>
            </w:r>
            <w:r>
              <w:rPr>
                <w:b w:val="0"/>
                <w:i w:val="0"/>
                <w:sz w:val="15"/>
              </w:rPr>
              <w:t>Demostrar disposición a desarrollar curiosidad, interés y disfrute por los sonidos y las músicas (o diferentes manifestaciones musicales).</w:t>
            </w:r>
          </w:p>
          <w:p>
            <w:r>
              <w:rPr>
                <w:b/>
                <w:i w:val="0"/>
                <w:sz w:val="15"/>
              </w:rPr>
              <w:t xml:space="preserve">OA B: </w:t>
            </w:r>
            <w:r>
              <w:rPr>
                <w:b w:val="0"/>
                <w:i w:val="0"/>
                <w:sz w:val="15"/>
              </w:rPr>
              <w:t>Demostrar disposición a comunicar sus percepciones, ideas y sentimientos, mediante diversas formas de expresión musical con confianza, empatía y preparación.</w:t>
            </w:r>
          </w:p>
          <w:p>
            <w:r>
              <w:rPr>
                <w:b/>
                <w:i w:val="0"/>
                <w:sz w:val="15"/>
              </w:rPr>
              <w:t xml:space="preserve">OA C: </w:t>
            </w:r>
            <w:r>
              <w:rPr>
                <w:b w:val="0"/>
                <w:i w:val="0"/>
                <w:sz w:val="15"/>
              </w:rPr>
              <w:t>Reconocer y valorar las diversas manifestaciones musicales, sus contextos, miradas y estilos a partir de lo propio.</w:t>
            </w:r>
          </w:p>
          <w:p>
            <w:r>
              <w:rPr>
                <w:b/>
                <w:i w:val="0"/>
                <w:sz w:val="15"/>
              </w:rPr>
              <w:t xml:space="preserve">OA D: </w:t>
            </w:r>
            <w:r>
              <w:rPr>
                <w:b w:val="0"/>
                <w:i w:val="0"/>
                <w:sz w:val="15"/>
              </w:rPr>
              <w:t>Reconocer la dimensión trascendente y espiritual del arte y la música para el ser humano.</w:t>
            </w:r>
          </w:p>
          <w:p>
            <w:r>
              <w:rPr>
                <w:b/>
                <w:i w:val="0"/>
                <w:sz w:val="15"/>
              </w:rPr>
              <w:t xml:space="preserve">OA E: </w:t>
            </w:r>
            <w:r>
              <w:rPr>
                <w:b w:val="0"/>
                <w:i w:val="0"/>
                <w:sz w:val="15"/>
              </w:rPr>
              <w:t>Demostrar interés por establecer relaciones e integrar la música con otras artes, otras asignaturas y con la vida misma.</w:t>
            </w:r>
          </w:p>
          <w:p>
            <w:r>
              <w:rPr>
                <w:b/>
                <w:i w:val="0"/>
                <w:sz w:val="15"/>
              </w:rPr>
              <w:t xml:space="preserve">OA F: </w:t>
            </w:r>
            <w:r>
              <w:rPr>
                <w:b w:val="0"/>
                <w:i w:val="0"/>
                <w:sz w:val="15"/>
              </w:rPr>
              <w:t>Demostrar generosidad, reconociendo los aportes individuales al servicio de una construcción musical colectiva y los aportes del colectivo al desarrollo individual.</w:t>
            </w:r>
          </w:p>
          <w:p>
            <w:r>
              <w:rPr>
                <w:b/>
                <w:i w:val="0"/>
                <w:sz w:val="15"/>
              </w:rPr>
              <w:t xml:space="preserve">OA G: </w:t>
            </w:r>
            <w:r>
              <w:rPr>
                <w:b w:val="0"/>
                <w:i w:val="0"/>
                <w:sz w:val="15"/>
              </w:rPr>
              <w:t>Reconocer el valor del trabajo responsable y a conciencia, tanto en los procesos como en los resultados musicales, desarrollando la autonomía y la autocrítica.</w:t>
            </w:r>
          </w:p>
          <w:p>
            <w:r>
              <w:rPr>
                <w:b/>
                <w:i w:val="0"/>
                <w:sz w:val="15"/>
              </w:rPr>
              <w:t xml:space="preserve">OA H: </w:t>
            </w:r>
            <w:r>
              <w:rPr>
                <w:b w:val="0"/>
                <w:i w:val="0"/>
                <w:sz w:val="15"/>
              </w:rPr>
              <w:t>Demostrar la capacidad para trabajar en grupo de una manera inclusiva, con honestidad y compromiso, respetando la diversidad.</w:t>
            </w:r>
          </w:p>
          <w:p>
            <w:r>
              <w:rPr>
                <w:b/>
                <w:i w:val="0"/>
                <w:sz w:val="15"/>
              </w:rPr>
              <w:t xml:space="preserve">OA I: </w:t>
            </w:r>
            <w:r>
              <w:rPr>
                <w:b w:val="0"/>
                <w:i w:val="0"/>
                <w:sz w:val="15"/>
              </w:rPr>
              <w:t>Reconocer y valorar la música existente y las experiencias vividas, así como la experimentación e innovación como aspectos fundamentales y complementarios del aprendizaje y el crecimiento musical.</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la preparación de la muestra musical con lista de cotejo; reflexión final.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grupos, las y los estudiantes preparan una selección de repertorio trabajado en la unidad para compartir con la comunidad escolar. (pág. 138)</w:t>
            </w:r>
          </w:p>
          <w:p>
            <w:pPr>
              <w:pStyle w:val="ListBullet"/>
              <w:spacing w:after="20"/>
              <w:ind w:left="198" w:hanging="170"/>
            </w:pPr>
            <w:r>
              <w:rPr>
                <w:b/>
                <w:i w:val="0"/>
                <w:sz w:val="15"/>
              </w:rPr>
              <w:t xml:space="preserve">Evaluación 2: </w:t>
            </w:r>
            <w:r>
              <w:rPr>
                <w:b w:val="0"/>
                <w:i w:val="0"/>
                <w:sz w:val="15"/>
              </w:rPr>
              <w:t>Los y las estudiantes comentan acerca de alguna característica musical que los identifique como curso. (pág. 139)</w:t>
            </w:r>
          </w:p>
        </w:tc>
        <w:tc>
          <w:tcPr>
            <w:tcW w:type="dxa" w:w="1247"/>
          </w:tcPr>
          <w:p>
            <w:r/>
            <w:r>
              <w:rPr>
                <w:b/>
                <w:i/>
                <w:color w:val="595959"/>
                <w:sz w:val="15"/>
              </w:rPr>
              <w:t xml:space="preserve">Sugerencia — revisar: </w:t>
            </w:r>
            <w:r>
              <w:rPr>
                <w:b w:val="0"/>
                <w:i/>
                <w:color w:val="595959"/>
                <w:sz w:val="15"/>
              </w:rPr>
              <w:t>Espacio de presentación; equipo de amplificación; repertorio elegido por el curso.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la música con audiciones, partituras gráficas o tradicionales, videos y demostraciones en vivo.</w:t>
            </w:r>
          </w:p>
          <w:p>
            <w:r>
              <w:rPr>
                <w:b/>
                <w:i w:val="0"/>
                <w:sz w:val="18"/>
              </w:rPr>
              <w:t xml:space="preserve">Múltiples formas de acción y expresión: </w:t>
            </w:r>
            <w:r>
              <w:rPr>
                <w:b/>
                <w:i/>
                <w:color w:val="595959"/>
                <w:sz w:val="18"/>
              </w:rPr>
              <w:t xml:space="preserve">Sugerencia — revisar: </w:t>
            </w:r>
            <w:r>
              <w:rPr>
                <w:b w:val="0"/>
                <w:i/>
                <w:color w:val="595959"/>
                <w:sz w:val="18"/>
              </w:rPr>
              <w:t>Permitir participar con la voz, instrumentos, percusión corporal o tecnología musical.</w:t>
            </w:r>
          </w:p>
          <w:p>
            <w:r>
              <w:rPr>
                <w:b/>
                <w:i w:val="0"/>
                <w:sz w:val="18"/>
              </w:rPr>
              <w:t xml:space="preserve">Múltiples formas de implicación: </w:t>
            </w:r>
            <w:r>
              <w:rPr>
                <w:b/>
                <w:i/>
                <w:color w:val="595959"/>
                <w:sz w:val="18"/>
              </w:rPr>
              <w:t xml:space="preserve">Sugerencia — revisar: </w:t>
            </w:r>
            <w:r>
              <w:rPr>
                <w:b w:val="0"/>
                <w:i/>
                <w:color w:val="595959"/>
                <w:sz w:val="18"/>
              </w:rPr>
              <w:t>Incluir repertorio sugerido por los estudiantes y de su comunidad; roles variados en los conjuntos.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EJE ESCUCHAR Y APRECIAR</w:t>
            </w:r>
          </w:p>
        </w:tc>
      </w:tr>
      <w:tr>
        <w:trPr>
          <w:cantSplit/>
        </w:trPr>
        <w:tc>
          <w:tcPr>
            <w:tcW w:type="dxa" w:w="1701"/>
          </w:tcPr>
          <w:p>
            <w:r>
              <w:rPr>
                <w:b/>
                <w:i w:val="0"/>
                <w:sz w:val="18"/>
              </w:rPr>
              <w:t>OA 1</w:t>
            </w:r>
          </w:p>
          <w:p>
            <w:r>
              <w:rPr>
                <w:b w:val="0"/>
                <w:i w:val="0"/>
                <w:color w:val="595959"/>
                <w:sz w:val="14"/>
              </w:rPr>
              <w:t>(B 302 · P 62)</w:t>
            </w:r>
          </w:p>
        </w:tc>
        <w:tc>
          <w:tcPr>
            <w:tcW w:type="dxa" w:w="14967"/>
          </w:tcPr>
          <w:p>
            <w:r>
              <w:rPr>
                <w:b w:val="0"/>
                <w:i w:val="0"/>
                <w:sz w:val="18"/>
              </w:rPr>
              <w:t>Apreciar musicalmente manifestaciones y obras musicales de Chile y el mundo presentes en la tradición oral, escrita y popular, expresándose mediante medios verbales, visuales, sonoros y corporales.</w:t>
            </w:r>
          </w:p>
        </w:tc>
      </w:tr>
      <w:tr>
        <w:trPr>
          <w:cantSplit/>
        </w:trPr>
        <w:tc>
          <w:tcPr>
            <w:tcW w:type="dxa" w:w="1701"/>
          </w:tcPr>
          <w:p>
            <w:r>
              <w:rPr>
                <w:b/>
                <w:i w:val="0"/>
                <w:sz w:val="18"/>
              </w:rPr>
              <w:t>OA 2</w:t>
            </w:r>
          </w:p>
          <w:p>
            <w:r>
              <w:rPr>
                <w:b w:val="0"/>
                <w:i w:val="0"/>
                <w:color w:val="595959"/>
                <w:sz w:val="14"/>
              </w:rPr>
              <w:t>(B 302 · P 62)</w:t>
            </w:r>
          </w:p>
        </w:tc>
        <w:tc>
          <w:tcPr>
            <w:tcW w:type="dxa" w:w="14967"/>
          </w:tcPr>
          <w:p>
            <w:r>
              <w:rPr>
                <w:b w:val="0"/>
                <w:i w:val="0"/>
                <w:sz w:val="18"/>
              </w:rPr>
              <w:t>Comparar músicas con características diferentes, basándose tanto en elementos del lenguaje musical y en los procedimientos compositivos como en su relación con el propósito expresivo.</w:t>
            </w:r>
          </w:p>
        </w:tc>
      </w:tr>
      <w:tr>
        <w:tc>
          <w:tcPr>
            <w:tcW w:type="dxa" w:w="16668"/>
            <w:gridSpan w:val="2"/>
          </w:tcPr>
          <w:p>
            <w:r/>
            <w:r>
              <w:rPr>
                <w:b/>
                <w:i w:val="0"/>
                <w:sz w:val="18"/>
              </w:rPr>
              <w:t>EJE INTERPRETAR Y CREAR</w:t>
            </w:r>
          </w:p>
        </w:tc>
      </w:tr>
      <w:tr>
        <w:trPr>
          <w:cantSplit/>
        </w:trPr>
        <w:tc>
          <w:tcPr>
            <w:tcW w:type="dxa" w:w="1701"/>
          </w:tcPr>
          <w:p>
            <w:r>
              <w:rPr>
                <w:b/>
                <w:i w:val="0"/>
                <w:sz w:val="18"/>
              </w:rPr>
              <w:t>OA 3</w:t>
            </w:r>
          </w:p>
          <w:p>
            <w:r>
              <w:rPr>
                <w:b w:val="0"/>
                <w:i w:val="0"/>
                <w:color w:val="595959"/>
                <w:sz w:val="14"/>
              </w:rPr>
              <w:t>(B 302 · P 63)</w:t>
            </w:r>
          </w:p>
        </w:tc>
        <w:tc>
          <w:tcPr>
            <w:tcW w:type="dxa" w:w="14967"/>
          </w:tcPr>
          <w:p>
            <w:r>
              <w:rPr>
                <w:b w:val="0"/>
                <w:i w:val="0"/>
                <w:sz w:val="18"/>
              </w:rPr>
              <w:t>Cantar y tocar repertorio diverso y relacionado con la música escuchada, desarrollando habilidades tales como conocimiento de estilo, identificación de voces en un grupo, transmisión del propósito expresivo, laboriosidad y compromiso, entre otras.</w:t>
            </w:r>
          </w:p>
        </w:tc>
      </w:tr>
      <w:tr>
        <w:trPr>
          <w:cantSplit/>
        </w:trPr>
        <w:tc>
          <w:tcPr>
            <w:tcW w:type="dxa" w:w="1701"/>
          </w:tcPr>
          <w:p>
            <w:r>
              <w:rPr>
                <w:b/>
                <w:i w:val="0"/>
                <w:sz w:val="18"/>
              </w:rPr>
              <w:t>OA 4</w:t>
            </w:r>
          </w:p>
          <w:p>
            <w:r>
              <w:rPr>
                <w:b w:val="0"/>
                <w:i w:val="0"/>
                <w:color w:val="595959"/>
                <w:sz w:val="14"/>
              </w:rPr>
              <w:t>(B 302 · P 63)</w:t>
            </w:r>
          </w:p>
        </w:tc>
        <w:tc>
          <w:tcPr>
            <w:tcW w:type="dxa" w:w="14967"/>
          </w:tcPr>
          <w:p>
            <w:r>
              <w:rPr>
                <w:b w:val="0"/>
                <w:i w:val="0"/>
                <w:sz w:val="18"/>
              </w:rPr>
              <w:t>Interpretar repertorio diverso a una y más voces, con precisión técnica y fluidez, utilizando diversos medios de registro y transmisión en la gestión y presentación de su quehacer musical.</w:t>
            </w:r>
          </w:p>
        </w:tc>
      </w:tr>
      <w:tr>
        <w:trPr>
          <w:cantSplit/>
        </w:trPr>
        <w:tc>
          <w:tcPr>
            <w:tcW w:type="dxa" w:w="1701"/>
          </w:tcPr>
          <w:p>
            <w:r>
              <w:rPr>
                <w:b/>
                <w:i w:val="0"/>
                <w:sz w:val="18"/>
              </w:rPr>
              <w:t>OA 5</w:t>
            </w:r>
          </w:p>
          <w:p>
            <w:r>
              <w:rPr>
                <w:b w:val="0"/>
                <w:i w:val="0"/>
                <w:color w:val="595959"/>
                <w:sz w:val="14"/>
              </w:rPr>
              <w:t>(B 302 · P 63)</w:t>
            </w:r>
          </w:p>
        </w:tc>
        <w:tc>
          <w:tcPr>
            <w:tcW w:type="dxa" w:w="14967"/>
          </w:tcPr>
          <w:p>
            <w:r>
              <w:rPr>
                <w:b w:val="0"/>
                <w:i w:val="0"/>
                <w:sz w:val="18"/>
              </w:rPr>
              <w:t>Improvisar y crear música dando énfasis a la experimentación con el material sonoro, arreglos de canciones y secciones musicales, basándose en ideas musicales y extramusicales.</w:t>
            </w:r>
          </w:p>
        </w:tc>
      </w:tr>
      <w:tr>
        <w:tc>
          <w:tcPr>
            <w:tcW w:type="dxa" w:w="16668"/>
            <w:gridSpan w:val="2"/>
          </w:tcPr>
          <w:p>
            <w:r/>
            <w:r>
              <w:rPr>
                <w:b/>
                <w:i w:val="0"/>
                <w:sz w:val="18"/>
              </w:rPr>
              <w:t>EJE REFLEXIONAR Y RELACIONAR</w:t>
            </w:r>
          </w:p>
        </w:tc>
      </w:tr>
      <w:tr>
        <w:trPr>
          <w:cantSplit/>
        </w:trPr>
        <w:tc>
          <w:tcPr>
            <w:tcW w:type="dxa" w:w="1701"/>
          </w:tcPr>
          <w:p>
            <w:r>
              <w:rPr>
                <w:b/>
                <w:i w:val="0"/>
                <w:sz w:val="18"/>
              </w:rPr>
              <w:t>OA 6</w:t>
            </w:r>
          </w:p>
          <w:p>
            <w:r>
              <w:rPr>
                <w:b w:val="0"/>
                <w:i w:val="0"/>
                <w:color w:val="595959"/>
                <w:sz w:val="14"/>
              </w:rPr>
              <w:t>(B 302 · P 63)</w:t>
            </w:r>
          </w:p>
        </w:tc>
        <w:tc>
          <w:tcPr>
            <w:tcW w:type="dxa" w:w="14967"/>
          </w:tcPr>
          <w:p>
            <w:r>
              <w:rPr>
                <w:b w:val="0"/>
                <w:i w:val="0"/>
                <w:sz w:val="18"/>
              </w:rPr>
              <w:t>Analizar fortalezas y áreas de crecimiento personal en la audición, interpretación, creación y reflexión, y su influencia en el trabajo musical propio y colectivo, proponiendo alternativas de desarrollo.</w:t>
            </w:r>
          </w:p>
        </w:tc>
      </w:tr>
      <w:tr>
        <w:trPr>
          <w:cantSplit/>
        </w:trPr>
        <w:tc>
          <w:tcPr>
            <w:tcW w:type="dxa" w:w="1701"/>
          </w:tcPr>
          <w:p>
            <w:r>
              <w:rPr>
                <w:b/>
                <w:i w:val="0"/>
                <w:sz w:val="18"/>
              </w:rPr>
              <w:t>OA 7</w:t>
            </w:r>
          </w:p>
          <w:p>
            <w:r>
              <w:rPr>
                <w:b w:val="0"/>
                <w:i w:val="0"/>
                <w:color w:val="595959"/>
                <w:sz w:val="14"/>
              </w:rPr>
              <w:t>(B 302 · P 63)</w:t>
            </w:r>
          </w:p>
        </w:tc>
        <w:tc>
          <w:tcPr>
            <w:tcW w:type="dxa" w:w="14967"/>
          </w:tcPr>
          <w:p>
            <w:r>
              <w:rPr>
                <w:b w:val="0"/>
                <w:i w:val="0"/>
                <w:sz w:val="18"/>
              </w:rPr>
              <w:t>Evaluar la relevancia de la música, destacando el singular sentido que esta cumple en la construcción y preservación de identidades y culturas.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28)</w:t>
            </w:r>
          </w:p>
        </w:tc>
        <w:tc>
          <w:tcPr>
            <w:tcW w:type="dxa" w:w="14967"/>
          </w:tcPr>
          <w:p>
            <w:r>
              <w:rPr>
                <w:b w:val="0"/>
                <w:i w:val="0"/>
                <w:sz w:val="18"/>
              </w:rPr>
              <w:t>Demostrar disposición a desarrollar curiosidad, interés y disfrute por los sonidos y las músicas (o diferentes manifestaciones musicales).</w:t>
            </w:r>
          </w:p>
        </w:tc>
      </w:tr>
      <w:tr>
        <w:trPr>
          <w:cantSplit/>
        </w:trPr>
        <w:tc>
          <w:tcPr>
            <w:tcW w:type="dxa" w:w="1701"/>
          </w:tcPr>
          <w:p>
            <w:r>
              <w:rPr>
                <w:b/>
                <w:i w:val="0"/>
                <w:sz w:val="18"/>
              </w:rPr>
              <w:t>OA B</w:t>
            </w:r>
          </w:p>
          <w:p>
            <w:r>
              <w:rPr>
                <w:b w:val="0"/>
                <w:i w:val="0"/>
                <w:color w:val="595959"/>
                <w:sz w:val="14"/>
              </w:rPr>
              <w:t>(P 28)</w:t>
            </w:r>
          </w:p>
        </w:tc>
        <w:tc>
          <w:tcPr>
            <w:tcW w:type="dxa" w:w="14967"/>
          </w:tcPr>
          <w:p>
            <w:r>
              <w:rPr>
                <w:b w:val="0"/>
                <w:i w:val="0"/>
                <w:sz w:val="18"/>
              </w:rPr>
              <w:t>Demostrar disposición a comunicar sus percepciones, ideas y sentimientos, mediante diversas formas de expresión musical con confianza, empatía y preparación.</w:t>
            </w:r>
          </w:p>
        </w:tc>
      </w:tr>
      <w:tr>
        <w:trPr>
          <w:cantSplit/>
        </w:trPr>
        <w:tc>
          <w:tcPr>
            <w:tcW w:type="dxa" w:w="1701"/>
          </w:tcPr>
          <w:p>
            <w:r>
              <w:rPr>
                <w:b/>
                <w:i w:val="0"/>
                <w:sz w:val="18"/>
              </w:rPr>
              <w:t>OA C</w:t>
            </w:r>
          </w:p>
          <w:p>
            <w:r>
              <w:rPr>
                <w:b w:val="0"/>
                <w:i w:val="0"/>
                <w:color w:val="595959"/>
                <w:sz w:val="14"/>
              </w:rPr>
              <w:t>(P 28)</w:t>
            </w:r>
          </w:p>
        </w:tc>
        <w:tc>
          <w:tcPr>
            <w:tcW w:type="dxa" w:w="14967"/>
          </w:tcPr>
          <w:p>
            <w:r>
              <w:rPr>
                <w:b w:val="0"/>
                <w:i w:val="0"/>
                <w:sz w:val="18"/>
              </w:rPr>
              <w:t>Reconocer y valorar las diversas manifestaciones musicales, sus contextos, miradas y estilos a partir de lo propio.</w:t>
            </w:r>
          </w:p>
        </w:tc>
      </w:tr>
      <w:tr>
        <w:trPr>
          <w:cantSplit/>
        </w:trPr>
        <w:tc>
          <w:tcPr>
            <w:tcW w:type="dxa" w:w="1701"/>
          </w:tcPr>
          <w:p>
            <w:r>
              <w:rPr>
                <w:b/>
                <w:i w:val="0"/>
                <w:sz w:val="18"/>
              </w:rPr>
              <w:t>OA D</w:t>
            </w:r>
          </w:p>
          <w:p>
            <w:r>
              <w:rPr>
                <w:b w:val="0"/>
                <w:i w:val="0"/>
                <w:color w:val="595959"/>
                <w:sz w:val="14"/>
              </w:rPr>
              <w:t>(P 28)</w:t>
            </w:r>
          </w:p>
        </w:tc>
        <w:tc>
          <w:tcPr>
            <w:tcW w:type="dxa" w:w="14967"/>
          </w:tcPr>
          <w:p>
            <w:r>
              <w:rPr>
                <w:b w:val="0"/>
                <w:i w:val="0"/>
                <w:sz w:val="18"/>
              </w:rPr>
              <w:t>Reconocer la dimensión trascendente y espiritual del arte y la música para el ser humano.</w:t>
            </w:r>
          </w:p>
        </w:tc>
      </w:tr>
      <w:tr>
        <w:trPr>
          <w:cantSplit/>
        </w:trPr>
        <w:tc>
          <w:tcPr>
            <w:tcW w:type="dxa" w:w="1701"/>
          </w:tcPr>
          <w:p>
            <w:r>
              <w:rPr>
                <w:b/>
                <w:i w:val="0"/>
                <w:sz w:val="18"/>
              </w:rPr>
              <w:t>OA E</w:t>
            </w:r>
          </w:p>
          <w:p>
            <w:r>
              <w:rPr>
                <w:b w:val="0"/>
                <w:i w:val="0"/>
                <w:color w:val="595959"/>
                <w:sz w:val="14"/>
              </w:rPr>
              <w:t>(P 28)</w:t>
            </w:r>
          </w:p>
        </w:tc>
        <w:tc>
          <w:tcPr>
            <w:tcW w:type="dxa" w:w="14967"/>
          </w:tcPr>
          <w:p>
            <w:r>
              <w:rPr>
                <w:b w:val="0"/>
                <w:i w:val="0"/>
                <w:sz w:val="18"/>
              </w:rPr>
              <w:t>Demostrar interés por establecer relaciones e integrar la música con otras artes, otras asignaturas y con la vida misma.</w:t>
            </w:r>
          </w:p>
        </w:tc>
      </w:tr>
      <w:tr>
        <w:trPr>
          <w:cantSplit/>
        </w:trPr>
        <w:tc>
          <w:tcPr>
            <w:tcW w:type="dxa" w:w="1701"/>
          </w:tcPr>
          <w:p>
            <w:r>
              <w:rPr>
                <w:b/>
                <w:i w:val="0"/>
                <w:sz w:val="18"/>
              </w:rPr>
              <w:t>OA F</w:t>
            </w:r>
          </w:p>
          <w:p>
            <w:r>
              <w:rPr>
                <w:b w:val="0"/>
                <w:i w:val="0"/>
                <w:color w:val="595959"/>
                <w:sz w:val="14"/>
              </w:rPr>
              <w:t>(P 28)</w:t>
            </w:r>
          </w:p>
        </w:tc>
        <w:tc>
          <w:tcPr>
            <w:tcW w:type="dxa" w:w="14967"/>
          </w:tcPr>
          <w:p>
            <w:r>
              <w:rPr>
                <w:b w:val="0"/>
                <w:i w:val="0"/>
                <w:sz w:val="18"/>
              </w:rPr>
              <w:t>Demostrar generosidad, reconociendo los aportes individuales al servicio de una construcción musical colectiva y los aportes del colectivo al desarrollo individual.</w:t>
            </w:r>
          </w:p>
        </w:tc>
      </w:tr>
      <w:tr>
        <w:trPr>
          <w:cantSplit/>
        </w:trPr>
        <w:tc>
          <w:tcPr>
            <w:tcW w:type="dxa" w:w="1701"/>
          </w:tcPr>
          <w:p>
            <w:r>
              <w:rPr>
                <w:b/>
                <w:i w:val="0"/>
                <w:sz w:val="18"/>
              </w:rPr>
              <w:t>OA G</w:t>
            </w:r>
          </w:p>
          <w:p>
            <w:r>
              <w:rPr>
                <w:b w:val="0"/>
                <w:i w:val="0"/>
                <w:color w:val="595959"/>
                <w:sz w:val="14"/>
              </w:rPr>
              <w:t>(P 28)</w:t>
            </w:r>
          </w:p>
        </w:tc>
        <w:tc>
          <w:tcPr>
            <w:tcW w:type="dxa" w:w="14967"/>
          </w:tcPr>
          <w:p>
            <w:r>
              <w:rPr>
                <w:b w:val="0"/>
                <w:i w:val="0"/>
                <w:sz w:val="18"/>
              </w:rPr>
              <w:t>Reconocer el valor del trabajo responsable y a conciencia, tanto en los procesos como en los resultados musicales, desarrollando la autonomía y la autocrítica.</w:t>
            </w:r>
          </w:p>
        </w:tc>
      </w:tr>
      <w:tr>
        <w:trPr>
          <w:cantSplit/>
        </w:trPr>
        <w:tc>
          <w:tcPr>
            <w:tcW w:type="dxa" w:w="1701"/>
          </w:tcPr>
          <w:p>
            <w:r>
              <w:rPr>
                <w:b/>
                <w:i w:val="0"/>
                <w:sz w:val="18"/>
              </w:rPr>
              <w:t>OA H</w:t>
            </w:r>
          </w:p>
          <w:p>
            <w:r>
              <w:rPr>
                <w:b w:val="0"/>
                <w:i w:val="0"/>
                <w:color w:val="595959"/>
                <w:sz w:val="14"/>
              </w:rPr>
              <w:t>(P 28)</w:t>
            </w:r>
          </w:p>
        </w:tc>
        <w:tc>
          <w:tcPr>
            <w:tcW w:type="dxa" w:w="14967"/>
          </w:tcPr>
          <w:p>
            <w:r>
              <w:rPr>
                <w:b w:val="0"/>
                <w:i w:val="0"/>
                <w:sz w:val="18"/>
              </w:rPr>
              <w:t>Demostrar la capacidad para trabajar en grupo de una manera inclusiva, con honestidad y compromiso, respetando la diversidad.</w:t>
            </w:r>
          </w:p>
        </w:tc>
      </w:tr>
      <w:tr>
        <w:trPr>
          <w:cantSplit/>
        </w:trPr>
        <w:tc>
          <w:tcPr>
            <w:tcW w:type="dxa" w:w="1701"/>
          </w:tcPr>
          <w:p>
            <w:r>
              <w:rPr>
                <w:b/>
                <w:i w:val="0"/>
                <w:sz w:val="18"/>
              </w:rPr>
              <w:t>OA I</w:t>
            </w:r>
          </w:p>
          <w:p>
            <w:r>
              <w:rPr>
                <w:b w:val="0"/>
                <w:i w:val="0"/>
                <w:color w:val="595959"/>
                <w:sz w:val="14"/>
              </w:rPr>
              <w:t>(P 28)</w:t>
            </w:r>
          </w:p>
        </w:tc>
        <w:tc>
          <w:tcPr>
            <w:tcW w:type="dxa" w:w="14967"/>
          </w:tcPr>
          <w:p>
            <w:r>
              <w:rPr>
                <w:b w:val="0"/>
                <w:i w:val="0"/>
                <w:sz w:val="18"/>
              </w:rPr>
              <w:t>Reconocer y valorar la música existente y las experiencias vividas, así como la experimentación e innovación como aspectos fundamentales y complementarios del aprendizaje y el crecimiento musical.</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Música 1°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Música · 1°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Música · 1° medio</dc:title>
  <dc:subject/>
  <dc:creator/>
  <cp:keywords/>
  <dc:description>Generado el 2026-10-23 desde programa_musica_1medio.pdf (sha256 66181d40f3cf) con plantilla_anual.md v1.0.</dc:description>
  <cp:lastModifiedBy/>
  <cp:revision>1</cp:revision>
  <dcterms:created xsi:type="dcterms:W3CDTF">2013-12-23T23:15:00Z</dcterms:created>
  <dcterms:modified xsi:type="dcterms:W3CDTF">2013-12-23T23:15:00Z</dcterms:modified>
  <cp:category/>
</cp:coreProperties>
</file>