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Música · 3° o 4°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Música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3° o 4°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Bloque del plan común electivo (Religión, Historia, Artes o Educación Física y Salud): el establecimiento ofrece las opciones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193/2019 · Programa de Estudio Decreto Exento N° 496/2020</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3° o 4° medio, los estudiantes descubren la presencia de la música en la vida, experimentan con estilos contemporáneos y medios tecnológicos para crear e interpretar, analizan y evalúan críticamente obras propias y de otros, y gestionan la difusión de su música en la comunidad.</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Descubriendo la música en la vida</w:t>
            </w:r>
          </w:p>
        </w:tc>
        <w:tc>
          <w:tcPr>
            <w:tcW w:type="dxa" w:w="5329"/>
          </w:tcPr>
          <w:p>
            <w:pPr>
              <w:keepNext/>
            </w:pPr>
            <w:r>
              <w:rPr>
                <w:b w:val="0"/>
                <w:i w:val="0"/>
                <w:sz w:val="18"/>
              </w:rPr>
              <w:t>Semanas 1 a 8</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Música y tecnologías</w:t>
            </w:r>
          </w:p>
        </w:tc>
        <w:tc>
          <w:tcPr>
            <w:tcW w:type="dxa" w:w="5329"/>
          </w:tcPr>
          <w:p>
            <w:pPr>
              <w:keepNext/>
            </w:pPr>
            <w:r>
              <w:rPr>
                <w:b w:val="0"/>
                <w:i w:val="0"/>
                <w:sz w:val="18"/>
              </w:rPr>
              <w:t>Semanas 9 a 19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Haciendo música</w:t>
            </w:r>
          </w:p>
        </w:tc>
        <w:tc>
          <w:tcPr>
            <w:tcW w:type="dxa" w:w="5329"/>
          </w:tcPr>
          <w:p>
            <w:pPr>
              <w:keepNext/>
            </w:pPr>
            <w:r>
              <w:rPr>
                <w:b w:val="0"/>
                <w:i w:val="0"/>
                <w:sz w:val="18"/>
              </w:rPr>
              <w:t>Semanas 20 a 30</w:t>
            </w:r>
          </w:p>
        </w:tc>
        <w:tc>
          <w:tcPr>
            <w:tcW w:type="dxa" w:w="2268"/>
          </w:tcPr>
          <w:p>
            <w:pPr>
              <w:keepNext/>
            </w:pPr>
            <w:r>
              <w:rPr>
                <w:b w:val="0"/>
                <w:i w:val="0"/>
                <w:sz w:val="18"/>
              </w:rPr>
              <w:t>≈ 12</w:t>
            </w:r>
          </w:p>
        </w:tc>
        <w:tc>
          <w:tcPr>
            <w:tcW w:type="dxa" w:w="2268"/>
          </w:tcPr>
          <w:p>
            <w:pPr>
              <w:keepNext/>
            </w:pPr>
            <w:r>
              <w:rPr>
                <w:b w:val="0"/>
                <w:i w:val="0"/>
                <w:sz w:val="18"/>
              </w:rPr>
              <w:t>24</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Compartiendo nuestra música</w:t>
            </w:r>
          </w:p>
        </w:tc>
        <w:tc>
          <w:tcPr>
            <w:tcW w:type="dxa" w:w="5329"/>
          </w:tcPr>
          <w:p>
            <w:pPr>
              <w:keepNext/>
            </w:pPr>
            <w:r>
              <w:rPr>
                <w:b w:val="0"/>
                <w:i w:val="0"/>
                <w:sz w:val="18"/>
              </w:rPr>
              <w:t>Semanas 31 a 38</w:t>
            </w:r>
          </w:p>
        </w:tc>
        <w:tc>
          <w:tcPr>
            <w:tcW w:type="dxa" w:w="2268"/>
          </w:tcPr>
          <w:p>
            <w:pPr>
              <w:keepNext/>
            </w:pPr>
            <w:r>
              <w:rPr>
                <w:b w:val="0"/>
                <w:i w:val="0"/>
                <w:sz w:val="18"/>
              </w:rPr>
              <w:t>≈ 8</w:t>
            </w:r>
          </w:p>
        </w:tc>
        <w:tc>
          <w:tcPr>
            <w:tcW w:type="dxa" w:w="2268"/>
          </w:tcPr>
          <w:p>
            <w:pPr>
              <w:keepNext/>
            </w:pPr>
            <w:r>
              <w:rPr>
                <w:b w:val="0"/>
                <w:i w:val="0"/>
                <w:sz w:val="18"/>
              </w:rPr>
              <w:t>16</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del año» del Programa.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de la Actividad de evaluación con que el Programa cierra cada unidad (los Programas de 3° y 4° medio no traen indicadores por OA).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952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9524"/>
          </w:tcPr>
          <w:p>
            <w:r/>
            <w:r>
              <w:rPr>
                <w:b/>
                <w:i w:val="0"/>
                <w:sz w:val="16"/>
              </w:rPr>
              <w:t>Indicadores de evaluación</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Descubriendo la música en la vida</w:t>
            </w:r>
          </w:p>
          <w:p>
            <w:r>
              <w:rPr>
                <w:b w:val="0"/>
                <w:i w:val="0"/>
                <w:sz w:val="15"/>
              </w:rPr>
              <w:t>En esta unidad, se espera que los estudiantes descubran y valoren la presencia de la música en diferentes instancias de la vida, apreciando su diversidad con el fin de tener una mirada amplia y crítica respecto de su importancia e influencia en distintos ámbitos.</w:t>
            </w:r>
          </w:p>
          <w:p>
            <w:r>
              <w:rPr>
                <w:b w:val="0"/>
                <w:i w:val="0"/>
                <w:color w:val="595959"/>
                <w:sz w:val="14"/>
              </w:rPr>
              <w:t>Programa, págs. 38–57</w:t>
            </w:r>
          </w:p>
        </w:tc>
        <w:tc>
          <w:tcPr>
            <w:tcW w:type="dxa" w:w="1134"/>
          </w:tcPr>
          <w:p>
            <w:r/>
            <w:r>
              <w:rPr>
                <w:b/>
                <w:i w:val="0"/>
                <w:sz w:val="15"/>
              </w:rPr>
              <w:t>Semestre 1</w:t>
            </w:r>
          </w:p>
          <w:p>
            <w:r>
              <w:rPr>
                <w:b w:val="0"/>
                <w:i w:val="0"/>
                <w:sz w:val="15"/>
              </w:rPr>
              <w:t>16 h pedagógicas</w:t>
            </w:r>
          </w:p>
          <w:p>
            <w:r>
              <w:rPr>
                <w:b w:val="0"/>
                <w:i w:val="0"/>
                <w:color w:val="595959"/>
                <w:sz w:val="15"/>
              </w:rPr>
              <w:t>Semanas 1 a 8</w:t>
            </w:r>
          </w:p>
        </w:tc>
        <w:tc>
          <w:tcPr>
            <w:tcW w:type="dxa" w:w="1134"/>
          </w:tcPr>
          <w:p>
            <w:r/>
            <w:r>
              <w:rPr>
                <w:b/>
                <w:i w:val="0"/>
                <w:sz w:val="15"/>
              </w:rPr>
              <w:t>OA 1, OA 4, OA 5</w:t>
            </w:r>
          </w:p>
          <w:p>
            <w:r>
              <w:rPr>
                <w:b w:val="0"/>
                <w:i w:val="0"/>
                <w:color w:val="595959"/>
                <w:sz w:val="14"/>
              </w:rPr>
              <w:t>(texto en Anexo G)</w:t>
            </w:r>
          </w:p>
          <w:p>
            <w:r>
              <w:rPr>
                <w:b w:val="0"/>
                <w:i w:val="0"/>
                <w:sz w:val="14"/>
              </w:rPr>
              <w:t>Evaluados en los ejemplos del Programa:</w:t>
            </w:r>
          </w:p>
          <w:p>
            <w:r>
              <w:rPr>
                <w:b/>
                <w:i w:val="0"/>
                <w:sz w:val="15"/>
              </w:rPr>
              <w:t>OA 1, OA 4</w:t>
            </w:r>
          </w:p>
        </w:tc>
        <w:tc>
          <w:tcPr>
            <w:tcW w:type="dxa" w:w="9524"/>
          </w:tcPr>
          <w:p>
            <w:r/>
            <w:r>
              <w:rPr>
                <w:b/>
                <w:i w:val="0"/>
                <w:sz w:val="15"/>
              </w:rPr>
              <w:t>Actividad de Evaluación: Evaluando lo aprendido (OA 1, OA 4) · pág. 55</w:t>
            </w:r>
          </w:p>
          <w:p>
            <w:pPr>
              <w:pStyle w:val="ListBullet"/>
              <w:spacing w:after="20"/>
              <w:ind w:left="198" w:hanging="170"/>
            </w:pPr>
            <w:r>
              <w:rPr>
                <w:b w:val="0"/>
                <w:i w:val="0"/>
                <w:sz w:val="15"/>
              </w:rPr>
              <w:t>Experimentan con recursos de producción musical y sonidos para recrear paisajes sonoros.</w:t>
            </w:r>
          </w:p>
          <w:p>
            <w:pPr>
              <w:pStyle w:val="ListBullet"/>
              <w:spacing w:after="20"/>
              <w:ind w:left="198" w:hanging="170"/>
            </w:pPr>
            <w:r>
              <w:rPr>
                <w:b w:val="0"/>
                <w:i w:val="0"/>
                <w:sz w:val="15"/>
              </w:rPr>
              <w:t>Aplican elementos del lenguaje musical y conceptos propios de la disciplina en la creación de una simbología no convencional.</w:t>
            </w:r>
          </w:p>
          <w:p>
            <w:pPr>
              <w:pStyle w:val="ListBullet"/>
              <w:spacing w:after="20"/>
              <w:ind w:left="198" w:hanging="170"/>
            </w:pPr>
            <w:r>
              <w:rPr>
                <w:b w:val="0"/>
                <w:i w:val="0"/>
                <w:sz w:val="15"/>
              </w:rPr>
              <w:t>Traducen piezas musicales a una partitura no convencional considerando elementos como dinámica, agógica u otros que sean pertinentes.</w:t>
            </w:r>
          </w:p>
          <w:p>
            <w:pPr>
              <w:pStyle w:val="ListBullet"/>
              <w:spacing w:after="20"/>
              <w:ind w:left="198" w:hanging="170"/>
            </w:pPr>
            <w:r>
              <w:rPr>
                <w:b w:val="0"/>
                <w:i w:val="0"/>
                <w:sz w:val="15"/>
              </w:rPr>
              <w:t>Argumentan juicios estéticos a partir de las sensaciones, emociones e ideas que les genera la música.</w:t>
            </w:r>
          </w:p>
          <w:p>
            <w:pPr>
              <w:pStyle w:val="ListBullet"/>
              <w:spacing w:after="20"/>
              <w:ind w:left="198" w:hanging="170"/>
            </w:pPr>
            <w:r>
              <w:rPr>
                <w:b w:val="0"/>
                <w:i w:val="0"/>
                <w:sz w:val="15"/>
              </w:rPr>
              <w:t>Aplican criterios estéticos pertinentes para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encuesta y audición comentada sobre la música que escuchan, en qué momentos de su vida está presente y qué instrumentos o experiencias musicales tienen.</w:t>
            </w:r>
          </w:p>
          <w:p>
            <w:r>
              <w:rPr>
                <w:b/>
                <w:i w:val="0"/>
                <w:sz w:val="15"/>
              </w:rPr>
              <w:t xml:space="preserve">Formativa. </w:t>
            </w:r>
            <w:r>
              <w:rPr>
                <w:b/>
                <w:i/>
                <w:color w:val="595959"/>
                <w:sz w:val="15"/>
              </w:rPr>
              <w:t xml:space="preserve">Sugerencia — revisar: </w:t>
            </w:r>
            <w:r>
              <w:rPr>
                <w:b w:val="0"/>
                <w:i/>
                <w:color w:val="595959"/>
                <w:sz w:val="15"/>
              </w:rPr>
              <w:t>Mapa sonoro del entorno (voces, animales, faenas de trabajo, tránsito, sonidos de la ciudad o del campo) recreado con objetos sonoros y voz, con retroalimentación (OA 1); partitura no convencional de una pieza escuchada y ticket de salida con conceptos del lenguaje musical (OA 4, OA 5).</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Evaluando lo aprendido: </w:t>
            </w:r>
            <w:r>
              <w:rPr>
                <w:b w:val="0"/>
                <w:i w:val="0"/>
                <w:sz w:val="15"/>
              </w:rPr>
              <w:t>El propósito de esta actividad es que el docente pueda evaluar los aprendizajes logrados por los estudiantes durante el desarrollo de la unidad, para lo cual revisará en las bitácoras el registro y evidencia de los trabajos incorporados por los estudiantes y la reflexión final de la unidad, aplicando una pauta de evaluación o una rúbrica en que se consignen los aprendizajes claves de la unidad. (pág. 55)</w:t>
            </w:r>
          </w:p>
        </w:tc>
        <w:tc>
          <w:tcPr>
            <w:tcW w:type="dxa" w:w="1247"/>
          </w:tcPr>
          <w:p>
            <w:r/>
            <w:r>
              <w:rPr>
                <w:b/>
                <w:i/>
                <w:color w:val="595959"/>
                <w:sz w:val="15"/>
              </w:rPr>
              <w:t xml:space="preserve">Sugerencia — revisar: </w:t>
            </w:r>
            <w:r>
              <w:rPr>
                <w:b w:val="0"/>
                <w:i/>
                <w:color w:val="595959"/>
                <w:sz w:val="15"/>
              </w:rPr>
              <w:t>Instrumentos del establecimiento, objetos sonoros y voz; grabaciones de diversos estilos, incluidas músicas de tradición popular de distintas zonas de Chile (cueca, tonada, trote, payas), guardadas para escuchar sin conexión; conversación con músicos o cantores de la comunidad.</w:t>
            </w:r>
          </w:p>
        </w:tc>
      </w:tr>
      <w:tr>
        <w:tc>
          <w:tcPr>
            <w:tcW w:type="dxa" w:w="1757"/>
          </w:tcPr>
          <w:p>
            <w:r/>
            <w:r>
              <w:rPr>
                <w:b/>
                <w:i w:val="0"/>
                <w:sz w:val="16"/>
              </w:rPr>
              <w:t>Unidad 2</w:t>
            </w:r>
          </w:p>
          <w:p>
            <w:r>
              <w:rPr>
                <w:b/>
                <w:i w:val="0"/>
                <w:sz w:val="16"/>
              </w:rPr>
              <w:t>Música y tecnologías</w:t>
            </w:r>
          </w:p>
          <w:p>
            <w:r>
              <w:rPr>
                <w:b w:val="0"/>
                <w:i w:val="0"/>
                <w:sz w:val="15"/>
              </w:rPr>
              <w:t>En esta unidad se espera que los estudiantes analicen la influencia de medios tecnológicos en la forma de escuchar, componer, interpretar y registrar música, y su aporte a ampliar las posibilidades de expresión y creación.</w:t>
            </w:r>
          </w:p>
          <w:p>
            <w:r>
              <w:rPr>
                <w:b w:val="0"/>
                <w:i w:val="0"/>
                <w:color w:val="595959"/>
                <w:sz w:val="14"/>
              </w:rPr>
              <w:t>Programa, págs. 58–74</w:t>
            </w:r>
          </w:p>
        </w:tc>
        <w:tc>
          <w:tcPr>
            <w:tcW w:type="dxa" w:w="1134"/>
          </w:tcPr>
          <w:p>
            <w:r/>
            <w:r>
              <w:rPr>
                <w:b/>
                <w:i w:val="0"/>
                <w:sz w:val="15"/>
              </w:rPr>
              <w:t>Semestre 1</w:t>
            </w:r>
          </w:p>
          <w:p>
            <w:r>
              <w:rPr>
                <w:b w:val="0"/>
                <w:i w:val="0"/>
                <w:sz w:val="15"/>
              </w:rPr>
              <w:t>20 h pedagógicas</w:t>
            </w:r>
          </w:p>
          <w:p>
            <w:r>
              <w:rPr>
                <w:b w:val="0"/>
                <w:i w:val="0"/>
                <w:color w:val="595959"/>
                <w:sz w:val="15"/>
              </w:rPr>
              <w:t>Semanas 9 a 19</w:t>
            </w:r>
          </w:p>
        </w:tc>
        <w:tc>
          <w:tcPr>
            <w:tcW w:type="dxa" w:w="1134"/>
          </w:tcPr>
          <w:p>
            <w:r/>
            <w:r>
              <w:rPr>
                <w:b/>
                <w:i w:val="0"/>
                <w:sz w:val="15"/>
              </w:rPr>
              <w:t>OA 2, OA 3, OA 4, OA 6</w:t>
            </w:r>
          </w:p>
          <w:p>
            <w:r>
              <w:rPr>
                <w:b w:val="0"/>
                <w:i w:val="0"/>
                <w:color w:val="595959"/>
                <w:sz w:val="14"/>
              </w:rPr>
              <w:t>(texto en Anexo G)</w:t>
            </w:r>
          </w:p>
          <w:p>
            <w:r>
              <w:rPr>
                <w:b w:val="0"/>
                <w:i w:val="0"/>
                <w:sz w:val="14"/>
              </w:rPr>
              <w:t>Evaluados en los ejemplos del Programa:</w:t>
            </w:r>
          </w:p>
          <w:p>
            <w:r>
              <w:rPr>
                <w:b/>
                <w:i w:val="0"/>
                <w:sz w:val="15"/>
              </w:rPr>
              <w:t>OA 2, OA 3, OA 4, OA 6</w:t>
            </w:r>
          </w:p>
        </w:tc>
        <w:tc>
          <w:tcPr>
            <w:tcW w:type="dxa" w:w="9524"/>
          </w:tcPr>
          <w:p>
            <w:r/>
            <w:r>
              <w:rPr>
                <w:b/>
                <w:i w:val="0"/>
                <w:sz w:val="15"/>
              </w:rPr>
              <w:t>Actividad de Evaluación: “Evaluando nuestro trabajo” (OA 2, OA 3, OA 4, OA 6) · pág. 71</w:t>
            </w:r>
          </w:p>
          <w:p>
            <w:pPr>
              <w:pStyle w:val="ListBullet"/>
              <w:spacing w:after="20"/>
              <w:ind w:left="198" w:hanging="170"/>
            </w:pPr>
            <w:r>
              <w:rPr>
                <w:b w:val="0"/>
                <w:i w:val="0"/>
                <w:sz w:val="15"/>
              </w:rPr>
              <w:t>Crean una variedad de obras musicales con diferentes propósitos expresivos.</w:t>
            </w:r>
          </w:p>
          <w:p>
            <w:pPr>
              <w:pStyle w:val="ListBullet"/>
              <w:spacing w:after="20"/>
              <w:ind w:left="198" w:hanging="170"/>
            </w:pPr>
            <w:r>
              <w:rPr>
                <w:b w:val="0"/>
                <w:i w:val="0"/>
                <w:sz w:val="15"/>
              </w:rPr>
              <w:t>Crean obras musicales utilizando los elementos del lenguaje musical en función del propósito expresivo.</w:t>
            </w:r>
          </w:p>
          <w:p>
            <w:pPr>
              <w:pStyle w:val="ListBullet"/>
              <w:spacing w:after="20"/>
              <w:ind w:left="198" w:hanging="170"/>
            </w:pPr>
            <w:r>
              <w:rPr>
                <w:b w:val="0"/>
                <w:i w:val="0"/>
                <w:sz w:val="15"/>
              </w:rPr>
              <w:t>Crean obras musicales utilizando recursos de producción musical y elementos de lenguaje musical con originalidad.</w:t>
            </w:r>
          </w:p>
          <w:p>
            <w:pPr>
              <w:pStyle w:val="ListBullet"/>
              <w:spacing w:after="20"/>
              <w:ind w:left="198" w:hanging="170"/>
            </w:pPr>
            <w:r>
              <w:rPr>
                <w:b w:val="0"/>
                <w:i w:val="0"/>
                <w:sz w:val="15"/>
              </w:rPr>
              <w:t>Innovan en sus creaciones utilizando de manera original recursos, elementos musicales y Tics.</w:t>
            </w:r>
          </w:p>
          <w:p>
            <w:pPr>
              <w:pStyle w:val="ListBullet"/>
              <w:spacing w:after="20"/>
              <w:ind w:left="198" w:hanging="170"/>
            </w:pPr>
            <w:r>
              <w:rPr>
                <w:b w:val="0"/>
                <w:i w:val="0"/>
                <w:sz w:val="15"/>
              </w:rPr>
              <w:t>Aplican conocimientos acerca del lenguaje y recursos musicales en sus interpretaciones de manera innovadora.</w:t>
            </w:r>
          </w:p>
          <w:p>
            <w:pPr>
              <w:pStyle w:val="ListBullet"/>
              <w:spacing w:after="20"/>
              <w:ind w:left="198" w:hanging="170"/>
            </w:pPr>
            <w:r>
              <w:rPr>
                <w:b w:val="0"/>
                <w:i w:val="0"/>
                <w:sz w:val="15"/>
              </w:rPr>
              <w:t>Las interpretaciones y ediciones musicales evidencian conocimientos acerca de recursos y elementos del lenguaje musical.</w:t>
            </w:r>
          </w:p>
          <w:p>
            <w:pPr>
              <w:pStyle w:val="ListBullet"/>
              <w:spacing w:after="20"/>
              <w:ind w:left="198" w:hanging="170"/>
            </w:pPr>
            <w:r>
              <w:rPr>
                <w:b w:val="0"/>
                <w:i w:val="0"/>
                <w:sz w:val="15"/>
              </w:rPr>
              <w:t>Registran sus creaciones musicales en forma de partituras utilizando diferentes recursos.</w:t>
            </w:r>
          </w:p>
          <w:p>
            <w:pPr>
              <w:pStyle w:val="ListBullet"/>
              <w:spacing w:after="20"/>
              <w:ind w:left="198" w:hanging="170"/>
            </w:pPr>
            <w:r>
              <w:rPr>
                <w:b w:val="0"/>
                <w:i w:val="0"/>
                <w:sz w:val="15"/>
              </w:rPr>
              <w:t>Analizan propósitos expresivos de obras musicales basados en las sensaciones, emociones e ideas que generan.</w:t>
            </w:r>
          </w:p>
          <w:p>
            <w:pPr>
              <w:pStyle w:val="ListBullet"/>
              <w:spacing w:after="20"/>
              <w:ind w:left="198" w:hanging="170"/>
            </w:pPr>
            <w:r>
              <w:rPr>
                <w:b w:val="0"/>
                <w:i w:val="0"/>
                <w:sz w:val="15"/>
              </w:rPr>
              <w:t>Comprenden propósitos expresivos de diversos tipos de obras musicales.</w:t>
            </w:r>
          </w:p>
          <w:p>
            <w:pPr>
              <w:pStyle w:val="ListBullet"/>
              <w:spacing w:after="20"/>
              <w:ind w:left="198" w:hanging="170"/>
            </w:pPr>
            <w:r>
              <w:rPr>
                <w:b w:val="0"/>
                <w:i w:val="0"/>
                <w:sz w:val="15"/>
              </w:rPr>
              <w:t>Analizan y evalúan obras y procesos creativos personales y de sus pares utilizando criterios</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cómo la tecnología cambió la forma de escuchar, componer y registrar música, con ticket de salida (OA 4); creación de una pieza breve grabada o interpretada en vivo, con bitácora de proceso y coevaluación (OA 2, OA 3, OA 6).</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“Evaluando nuestro trabajo”: </w:t>
            </w:r>
            <w:r>
              <w:rPr>
                <w:b w:val="0"/>
                <w:i w:val="0"/>
                <w:sz w:val="15"/>
              </w:rPr>
              <w:t>En esta actividad los estudiantes reflexionan y evalúan su propio desempeño en los procesos de apreciación y creación grupal, identificando fortalezas y elementos a mejorar de sus acciones con el objeto de ir mejorando tanto en su formación personal como en el trabajo grupal. (pág. 71)</w:t>
            </w:r>
          </w:p>
        </w:tc>
        <w:tc>
          <w:tcPr>
            <w:tcW w:type="dxa" w:w="1247"/>
          </w:tcPr>
          <w:p>
            <w:r/>
            <w:r>
              <w:rPr>
                <w:b/>
                <w:i/>
                <w:color w:val="595959"/>
                <w:sz w:val="15"/>
              </w:rPr>
              <w:t xml:space="preserve">Sugerencia — revisar: </w:t>
            </w:r>
            <w:r>
              <w:rPr>
                <w:b w:val="0"/>
                <w:i/>
                <w:color w:val="595959"/>
                <w:sz w:val="15"/>
              </w:rPr>
              <w:t>Celulares o computadores con programas gratuitos de grabación y edición de audio; sonidos grabados por los propios estudiantes; si no hay equipos, creación en vivo con instrumentos y objetos.</w:t>
            </w:r>
          </w:p>
        </w:tc>
      </w:tr>
      <w:tr>
        <w:tc>
          <w:tcPr>
            <w:tcW w:type="dxa" w:w="1757"/>
          </w:tcPr>
          <w:p>
            <w:r/>
            <w:r>
              <w:rPr>
                <w:b/>
                <w:i w:val="0"/>
                <w:sz w:val="16"/>
              </w:rPr>
              <w:t>Unidad 3</w:t>
            </w:r>
          </w:p>
          <w:p>
            <w:r>
              <w:rPr>
                <w:b/>
                <w:i w:val="0"/>
                <w:sz w:val="16"/>
              </w:rPr>
              <w:t>Haciendo música</w:t>
            </w:r>
          </w:p>
          <w:p>
            <w:r>
              <w:rPr>
                <w:b w:val="0"/>
                <w:i w:val="0"/>
                <w:sz w:val="15"/>
              </w:rPr>
              <w:t>Esta unidad tiene como objetivo potenciar y desarrollar en los estudiantes las habilidades creativas y el pensamiento divergente en el contexto de procesos y resultados musicales propios y de sus pares; de este modo, tendrán una postura personal fundada frente a proyectos artísticos de diversa índole.</w:t>
            </w:r>
          </w:p>
          <w:p>
            <w:r>
              <w:rPr>
                <w:b w:val="0"/>
                <w:i w:val="0"/>
                <w:color w:val="595959"/>
                <w:sz w:val="14"/>
              </w:rPr>
              <w:t>Programa, págs. 75–92</w:t>
            </w:r>
          </w:p>
        </w:tc>
        <w:tc>
          <w:tcPr>
            <w:tcW w:type="dxa" w:w="1134"/>
          </w:tcPr>
          <w:p>
            <w:r/>
            <w:r>
              <w:rPr>
                <w:b/>
                <w:i w:val="0"/>
                <w:sz w:val="15"/>
              </w:rPr>
              <w:t>Semestre 2</w:t>
            </w:r>
          </w:p>
          <w:p>
            <w:r>
              <w:rPr>
                <w:b w:val="0"/>
                <w:i w:val="0"/>
                <w:sz w:val="15"/>
              </w:rPr>
              <w:t>24 h pedagógicas</w:t>
            </w:r>
          </w:p>
          <w:p>
            <w:r>
              <w:rPr>
                <w:b w:val="0"/>
                <w:i w:val="0"/>
                <w:color w:val="595959"/>
                <w:sz w:val="15"/>
              </w:rPr>
              <w:t>Semanas 20 a 30</w:t>
            </w:r>
          </w:p>
        </w:tc>
        <w:tc>
          <w:tcPr>
            <w:tcW w:type="dxa" w:w="1134"/>
          </w:tcPr>
          <w:p>
            <w:r/>
            <w:r>
              <w:rPr>
                <w:b/>
                <w:i w:val="0"/>
                <w:sz w:val="15"/>
              </w:rPr>
              <w:t>OA 1, OA 2, OA 3, OA 4, OA 6</w:t>
            </w:r>
          </w:p>
          <w:p>
            <w:r>
              <w:rPr>
                <w:b w:val="0"/>
                <w:i w:val="0"/>
                <w:color w:val="595959"/>
                <w:sz w:val="14"/>
              </w:rPr>
              <w:t>(texto en Anexo G)</w:t>
            </w:r>
          </w:p>
          <w:p>
            <w:r>
              <w:rPr>
                <w:b w:val="0"/>
                <w:i w:val="0"/>
                <w:sz w:val="14"/>
              </w:rPr>
              <w:t>Evaluados en los ejemplos del Programa:</w:t>
            </w:r>
          </w:p>
          <w:p>
            <w:r>
              <w:rPr>
                <w:b/>
                <w:i w:val="0"/>
                <w:sz w:val="15"/>
              </w:rPr>
              <w:t>OA 1, OA 2, OA 3, OA 4, OA 6</w:t>
            </w:r>
          </w:p>
        </w:tc>
        <w:tc>
          <w:tcPr>
            <w:tcW w:type="dxa" w:w="9524"/>
          </w:tcPr>
          <w:p>
            <w:r/>
            <w:r>
              <w:rPr>
                <w:b/>
                <w:i w:val="0"/>
                <w:sz w:val="15"/>
              </w:rPr>
              <w:t>Actividad de Evaluación (OA 1, OA 2, OA 3, OA 4, OA 6) · pág. 89</w:t>
            </w:r>
          </w:p>
          <w:p>
            <w:pPr>
              <w:pStyle w:val="ListBullet"/>
              <w:spacing w:after="20"/>
              <w:ind w:left="198" w:hanging="170"/>
            </w:pPr>
            <w:r>
              <w:rPr>
                <w:b w:val="0"/>
                <w:i w:val="0"/>
                <w:sz w:val="15"/>
              </w:rPr>
              <w:t>Experimentan con diversas técnicas musicales a partir del tipo de obra y los recursos seleccionados.</w:t>
            </w:r>
          </w:p>
          <w:p>
            <w:pPr>
              <w:pStyle w:val="ListBullet"/>
              <w:spacing w:after="20"/>
              <w:ind w:left="198" w:hanging="170"/>
            </w:pPr>
            <w:r>
              <w:rPr>
                <w:b w:val="0"/>
                <w:i w:val="0"/>
                <w:sz w:val="15"/>
              </w:rPr>
              <w:t>Experimentan con recursos materiales y musicales, buscando la innovación.</w:t>
            </w:r>
          </w:p>
          <w:p>
            <w:pPr>
              <w:pStyle w:val="ListBullet"/>
              <w:spacing w:after="20"/>
              <w:ind w:left="198" w:hanging="170"/>
            </w:pPr>
            <w:r>
              <w:rPr>
                <w:b w:val="0"/>
                <w:i w:val="0"/>
                <w:sz w:val="15"/>
              </w:rPr>
              <w:t>Crean obras musicales innovadoras en relación con la elección de recursos de producción musical.</w:t>
            </w:r>
          </w:p>
          <w:p>
            <w:pPr>
              <w:pStyle w:val="ListBullet"/>
              <w:spacing w:after="20"/>
              <w:ind w:left="198" w:hanging="170"/>
            </w:pPr>
            <w:r>
              <w:rPr>
                <w:b w:val="0"/>
                <w:i w:val="0"/>
                <w:sz w:val="15"/>
              </w:rPr>
              <w:t>Crean obras musicales, utilizando los elementos del lenguaje musical en función del propósito expresivo.</w:t>
            </w:r>
          </w:p>
          <w:p>
            <w:pPr>
              <w:pStyle w:val="ListBullet"/>
              <w:spacing w:after="20"/>
              <w:ind w:left="198" w:hanging="170"/>
            </w:pPr>
            <w:r>
              <w:rPr>
                <w:b w:val="0"/>
                <w:i w:val="0"/>
                <w:sz w:val="15"/>
              </w:rPr>
              <w:t>Utilizan recursos y elementos de lenguaje musical con originalidad en sus creaciones e interpretaciones.</w:t>
            </w:r>
          </w:p>
          <w:p>
            <w:pPr>
              <w:pStyle w:val="ListBullet"/>
              <w:spacing w:after="20"/>
              <w:ind w:left="198" w:hanging="170"/>
            </w:pPr>
            <w:r>
              <w:rPr>
                <w:b w:val="0"/>
                <w:i w:val="0"/>
                <w:sz w:val="15"/>
              </w:rPr>
              <w:t>Crean e interpretan música, utilizando recursos musicales y tecnológicos pertinentes.</w:t>
            </w:r>
          </w:p>
          <w:p>
            <w:pPr>
              <w:pStyle w:val="ListBullet"/>
              <w:spacing w:after="20"/>
              <w:ind w:left="198" w:hanging="170"/>
            </w:pPr>
            <w:r>
              <w:rPr>
                <w:b w:val="0"/>
                <w:i w:val="0"/>
                <w:sz w:val="15"/>
              </w:rPr>
              <w:t>Interpretan obras musicales en que el trabajo técnico permite comprender claramente el propósito expresivo de la obra.</w:t>
            </w:r>
          </w:p>
          <w:p>
            <w:pPr>
              <w:pStyle w:val="ListBullet"/>
              <w:spacing w:after="20"/>
              <w:ind w:left="198" w:hanging="170"/>
            </w:pPr>
            <w:r>
              <w:rPr>
                <w:b w:val="0"/>
                <w:i w:val="0"/>
                <w:sz w:val="15"/>
              </w:rPr>
              <w:t>Interpretan obras, aplicando recursos técnicos y musicales de acuerdo al propósito expresivo.</w:t>
            </w:r>
          </w:p>
          <w:p>
            <w:pPr>
              <w:pStyle w:val="ListBullet"/>
              <w:spacing w:after="20"/>
              <w:ind w:left="198" w:hanging="170"/>
            </w:pPr>
            <w:r>
              <w:rPr>
                <w:b w:val="0"/>
                <w:i w:val="0"/>
                <w:sz w:val="15"/>
              </w:rPr>
              <w:t>Identifican propósitos expresivos de obras de diferentes estilos musicales.</w:t>
            </w:r>
          </w:p>
          <w:p>
            <w:pPr>
              <w:pStyle w:val="ListBullet"/>
              <w:spacing w:after="20"/>
              <w:ind w:left="198" w:hanging="170"/>
            </w:pPr>
            <w:r>
              <w:rPr>
                <w:b w:val="0"/>
                <w:i w:val="0"/>
                <w:sz w:val="15"/>
              </w:rPr>
              <w:t>Identifican características de diferentes estilos musicales en obras musicales.</w:t>
            </w:r>
          </w:p>
          <w:p>
            <w:pPr>
              <w:pStyle w:val="ListBullet"/>
              <w:spacing w:after="20"/>
              <w:ind w:left="198" w:hanging="170"/>
            </w:pPr>
            <w:r>
              <w:rPr>
                <w:b w:val="0"/>
                <w:i w:val="0"/>
                <w:sz w:val="15"/>
              </w:rPr>
              <w:t>Analizan propósitos expresivos de obras musicales, basados en las sensaciones, emociones e ideas que generan.</w:t>
            </w:r>
          </w:p>
          <w:p>
            <w:pPr>
              <w:pStyle w:val="ListBullet"/>
              <w:spacing w:after="20"/>
              <w:ind w:left="198" w:hanging="170"/>
            </w:pPr>
            <w:r>
              <w:rPr>
                <w:b w:val="0"/>
                <w:i w:val="0"/>
                <w:sz w:val="15"/>
              </w:rPr>
              <w:t>Evalúan procesos y resultados creativos personales y de sus pares desde una postura personal fundada y respetuosa.</w:t>
            </w:r>
          </w:p>
          <w:p>
            <w:pPr>
              <w:pStyle w:val="ListBullet"/>
              <w:spacing w:after="20"/>
              <w:ind w:left="198" w:hanging="170"/>
            </w:pPr>
            <w:r>
              <w:rPr>
                <w:b w:val="0"/>
                <w:i w:val="0"/>
                <w:sz w:val="15"/>
              </w:rPr>
              <w:t>Analizan propósitos expresivos de obras musicales personales y de sus pares.</w:t>
            </w:r>
          </w:p>
          <w:p>
            <w:pPr>
              <w:pStyle w:val="ListBullet"/>
              <w:spacing w:after="20"/>
              <w:ind w:left="198" w:hanging="170"/>
            </w:pPr>
            <w:r>
              <w:rPr>
                <w:b w:val="0"/>
                <w:i w:val="0"/>
                <w:sz w:val="15"/>
              </w:rPr>
              <w:t>Evalúan las creaciones propias y de sus pares, basados en criterios estéticos pertinentes al tipo de obra.</w:t>
            </w:r>
          </w:p>
        </w:tc>
        <w:tc>
          <w:tcPr>
            <w:tcW w:type="dxa" w:w="1871"/>
          </w:tcPr>
          <w:p>
            <w:r/>
            <w:r>
              <w:rPr>
                <w:b/>
                <w:i w:val="0"/>
                <w:sz w:val="15"/>
              </w:rPr>
              <w:t xml:space="preserve">Formativa. </w:t>
            </w:r>
            <w:r>
              <w:rPr>
                <w:b/>
                <w:i/>
                <w:color w:val="595959"/>
                <w:sz w:val="15"/>
              </w:rPr>
              <w:t xml:space="preserve">Sugerencia — revisar: </w:t>
            </w:r>
            <w:r>
              <w:rPr>
                <w:b w:val="0"/>
                <w:i/>
                <w:color w:val="595959"/>
                <w:sz w:val="15"/>
              </w:rPr>
              <w:t>Ensayos de repertorio y creaciones del grupo con pauta de aspectos técnicos y expresivos (OA 3); coevaluación de procesos creativos con criterios definidos por el curso (OA 6).</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w:t>
            </w:r>
            <w:r>
              <w:rPr>
                <w:b w:val="0"/>
                <w:i w:val="0"/>
                <w:sz w:val="15"/>
              </w:rPr>
              <w:t>En esta actividad, el docente y los estudiantes evalúan los procesos y resultados de los trabajos de creación e interpretación desarrollados durante la unidad. (pág. 89)</w:t>
            </w:r>
          </w:p>
        </w:tc>
        <w:tc>
          <w:tcPr>
            <w:tcW w:type="dxa" w:w="1247"/>
          </w:tcPr>
          <w:p>
            <w:r/>
            <w:r>
              <w:rPr>
                <w:b/>
                <w:i/>
                <w:color w:val="595959"/>
                <w:sz w:val="15"/>
              </w:rPr>
              <w:t xml:space="preserve">Sugerencia — revisar: </w:t>
            </w:r>
            <w:r>
              <w:rPr>
                <w:b w:val="0"/>
                <w:i/>
                <w:color w:val="595959"/>
                <w:sz w:val="15"/>
              </w:rPr>
              <w:t>Instrumentos del establecimiento y propios; objetos sonoros reciclados; repertorio elegido por los estudiantes, que puede incluir canciones de la tradición popular de la región.</w:t>
            </w:r>
          </w:p>
        </w:tc>
      </w:tr>
      <w:tr>
        <w:tc>
          <w:tcPr>
            <w:tcW w:type="dxa" w:w="1757"/>
          </w:tcPr>
          <w:p>
            <w:r/>
            <w:r>
              <w:rPr>
                <w:b/>
                <w:i w:val="0"/>
                <w:sz w:val="16"/>
              </w:rPr>
              <w:t>Unidad 4</w:t>
            </w:r>
          </w:p>
          <w:p>
            <w:r>
              <w:rPr>
                <w:b/>
                <w:i w:val="0"/>
                <w:sz w:val="16"/>
              </w:rPr>
              <w:t>Compartiendo nuestra música</w:t>
            </w:r>
          </w:p>
          <w:p>
            <w:r>
              <w:rPr>
                <w:b w:val="0"/>
                <w:i w:val="0"/>
                <w:sz w:val="15"/>
              </w:rPr>
              <w:t>En esta unidad, se pretende que los estudiantes desarrollen habilidades de gestión, diseño e implementación de espacios e instancias para difundir sus proyectos y obras musicales y así dar a conocer sus intereses y formas de expresión artística a la comunidad.</w:t>
            </w:r>
          </w:p>
          <w:p>
            <w:r>
              <w:rPr>
                <w:b w:val="0"/>
                <w:i w:val="0"/>
                <w:color w:val="595959"/>
                <w:sz w:val="14"/>
              </w:rPr>
              <w:t>Programa, págs. 93–107</w:t>
            </w:r>
          </w:p>
        </w:tc>
        <w:tc>
          <w:tcPr>
            <w:tcW w:type="dxa" w:w="1134"/>
          </w:tcPr>
          <w:p>
            <w:r/>
            <w:r>
              <w:rPr>
                <w:b/>
                <w:i w:val="0"/>
                <w:sz w:val="15"/>
              </w:rPr>
              <w:t>Semestre 2</w:t>
            </w:r>
          </w:p>
          <w:p>
            <w:r>
              <w:rPr>
                <w:b w:val="0"/>
                <w:i w:val="0"/>
                <w:sz w:val="15"/>
              </w:rPr>
              <w:t>16 h pedagógicas</w:t>
            </w:r>
          </w:p>
          <w:p>
            <w:r>
              <w:rPr>
                <w:b w:val="0"/>
                <w:i w:val="0"/>
                <w:color w:val="595959"/>
                <w:sz w:val="15"/>
              </w:rPr>
              <w:t>Semanas 31 a 38</w:t>
            </w:r>
          </w:p>
        </w:tc>
        <w:tc>
          <w:tcPr>
            <w:tcW w:type="dxa" w:w="1134"/>
          </w:tcPr>
          <w:p>
            <w:r/>
            <w:r>
              <w:rPr>
                <w:b/>
                <w:i w:val="0"/>
                <w:sz w:val="15"/>
              </w:rPr>
              <w:t>OA 3, OA 6, OA 7</w:t>
            </w:r>
          </w:p>
          <w:p>
            <w:r>
              <w:rPr>
                <w:b w:val="0"/>
                <w:i w:val="0"/>
                <w:color w:val="595959"/>
                <w:sz w:val="14"/>
              </w:rPr>
              <w:t>(texto en Anexo G)</w:t>
            </w:r>
          </w:p>
          <w:p>
            <w:r>
              <w:rPr>
                <w:b w:val="0"/>
                <w:i w:val="0"/>
                <w:sz w:val="14"/>
              </w:rPr>
              <w:t>Evaluados en los ejemplos del Programa:</w:t>
            </w:r>
          </w:p>
          <w:p>
            <w:r>
              <w:rPr>
                <w:b/>
                <w:i w:val="0"/>
                <w:sz w:val="15"/>
              </w:rPr>
              <w:t>OA 3, OA 6, OA 7</w:t>
            </w:r>
          </w:p>
        </w:tc>
        <w:tc>
          <w:tcPr>
            <w:tcW w:type="dxa" w:w="9524"/>
          </w:tcPr>
          <w:p>
            <w:r/>
            <w:r>
              <w:rPr>
                <w:b/>
                <w:i w:val="0"/>
                <w:sz w:val="15"/>
              </w:rPr>
              <w:t>Actividad de Evaluación: Evaluando nuestras presentaciones (OA 3, OA 6, OA 7) · pág. 104</w:t>
            </w:r>
          </w:p>
          <w:p>
            <w:pPr>
              <w:pStyle w:val="ListBullet"/>
              <w:spacing w:after="20"/>
              <w:ind w:left="198" w:hanging="170"/>
            </w:pPr>
            <w:r>
              <w:rPr>
                <w:b w:val="0"/>
                <w:i w:val="0"/>
                <w:sz w:val="15"/>
              </w:rPr>
              <w:t>Interpretan creaciones personales y de sus pares, demostrando conocimientos y manejo de habilidades musicales adecuadas al nivel requerido para una presentación a público.</w:t>
            </w:r>
          </w:p>
          <w:p>
            <w:pPr>
              <w:pStyle w:val="ListBullet"/>
              <w:spacing w:after="20"/>
              <w:ind w:left="198" w:hanging="170"/>
            </w:pPr>
            <w:r>
              <w:rPr>
                <w:b w:val="0"/>
                <w:i w:val="0"/>
                <w:sz w:val="15"/>
              </w:rPr>
              <w:t>Solucionan de forma pertinente problemas o dificultades vocales, de afinación, tesitura, rítmicos y de técnica instrumental.</w:t>
            </w:r>
          </w:p>
          <w:p>
            <w:pPr>
              <w:pStyle w:val="ListBullet"/>
              <w:spacing w:after="20"/>
              <w:ind w:left="198" w:hanging="170"/>
            </w:pPr>
            <w:r>
              <w:rPr>
                <w:b w:val="0"/>
                <w:i w:val="0"/>
                <w:sz w:val="15"/>
              </w:rPr>
              <w:t>Argumentan sus evaluaciones de proyectos personales y de sus pares, a partir de criterios estéticos pertinentes.</w:t>
            </w:r>
          </w:p>
          <w:p>
            <w:pPr>
              <w:pStyle w:val="ListBullet"/>
              <w:spacing w:after="20"/>
              <w:ind w:left="198" w:hanging="170"/>
            </w:pPr>
            <w:r>
              <w:rPr>
                <w:b w:val="0"/>
                <w:i w:val="0"/>
                <w:sz w:val="15"/>
              </w:rPr>
              <w:t>Evalúan proyectos de gestión de difusión musical, basándose en criterios de análisis pertinentes.</w:t>
            </w:r>
          </w:p>
          <w:p>
            <w:pPr>
              <w:pStyle w:val="ListBullet"/>
              <w:spacing w:after="20"/>
              <w:ind w:left="198" w:hanging="170"/>
            </w:pPr>
            <w:r>
              <w:rPr>
                <w:b w:val="0"/>
                <w:i w:val="0"/>
                <w:sz w:val="15"/>
              </w:rPr>
              <w:t>Evalúan procesos y resultados de interpretaciones musicales personales y de sus pares, utilizando criterios estéticos, como propósitos expresivos y uso de lenguaje musical.</w:t>
            </w:r>
          </w:p>
          <w:p>
            <w:pPr>
              <w:pStyle w:val="ListBullet"/>
              <w:spacing w:after="20"/>
              <w:ind w:left="198" w:hanging="170"/>
            </w:pPr>
            <w:r>
              <w:rPr>
                <w:b w:val="0"/>
                <w:i w:val="0"/>
                <w:sz w:val="15"/>
              </w:rPr>
              <w:t>Presentan creaciones e interpretaciones musicales ante un público, utilizando diversas modalidades y estrategias de difusión.</w:t>
            </w:r>
          </w:p>
          <w:p>
            <w:pPr>
              <w:pStyle w:val="ListBullet"/>
              <w:spacing w:after="20"/>
              <w:ind w:left="198" w:hanging="170"/>
            </w:pPr>
            <w:r>
              <w:rPr>
                <w:b w:val="0"/>
                <w:i w:val="0"/>
                <w:sz w:val="15"/>
              </w:rPr>
              <w:t>Diseñan y planifican proyectos de difusión de obras y proyectos de musicales.</w:t>
            </w:r>
          </w:p>
          <w:p>
            <w:pPr>
              <w:pStyle w:val="ListBullet"/>
              <w:spacing w:after="20"/>
              <w:ind w:left="198" w:hanging="170"/>
            </w:pPr>
            <w:r>
              <w:rPr>
                <w:b w:val="0"/>
                <w:i w:val="0"/>
                <w:sz w:val="15"/>
              </w:rPr>
              <w:t>Utilizan diversidad de medios y TIC para difundir y presentar sus trabajos de creación musical.</w:t>
            </w:r>
          </w:p>
          <w:p>
            <w:pPr>
              <w:pStyle w:val="ListBullet"/>
              <w:spacing w:after="20"/>
              <w:ind w:left="198" w:hanging="170"/>
            </w:pPr>
            <w:r>
              <w:rPr>
                <w:b w:val="0"/>
                <w:i w:val="0"/>
                <w:sz w:val="15"/>
              </w:rPr>
              <w:t>Gestionan las tareas y roles asignados en sus planificaciones de difusiones.</w:t>
            </w:r>
          </w:p>
        </w:tc>
        <w:tc>
          <w:tcPr>
            <w:tcW w:type="dxa" w:w="1871"/>
          </w:tcPr>
          <w:p>
            <w:r/>
            <w:r>
              <w:rPr>
                <w:b/>
                <w:i w:val="0"/>
                <w:sz w:val="15"/>
              </w:rPr>
              <w:t xml:space="preserve">Formativa. </w:t>
            </w:r>
            <w:r>
              <w:rPr>
                <w:b/>
                <w:i/>
                <w:color w:val="595959"/>
                <w:sz w:val="15"/>
              </w:rPr>
              <w:t xml:space="preserve">Sugerencia — revisar: </w:t>
            </w:r>
            <w:r>
              <w:rPr>
                <w:b w:val="0"/>
                <w:i/>
                <w:color w:val="595959"/>
                <w:sz w:val="15"/>
              </w:rPr>
              <w:t>Plan de difusión de una presentación musical con roles y cronograma (OA 7); evaluación de la presentación con pauta de interpretación y resolución de problemas técnicos, y coevaluación argumentada (OA 3, OA 6).</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Evaluando nuestras presentaciones: </w:t>
            </w:r>
            <w:r>
              <w:rPr>
                <w:b w:val="0"/>
                <w:i w:val="0"/>
                <w:sz w:val="15"/>
              </w:rPr>
              <w:t>En esta actividad, se evalúa las habilidades adquiridas por los estudiantes en cuanto a la gestión y difusión de proyectos musicales. (pág. 104)</w:t>
            </w:r>
          </w:p>
        </w:tc>
        <w:tc>
          <w:tcPr>
            <w:tcW w:type="dxa" w:w="1247"/>
          </w:tcPr>
          <w:p>
            <w:r/>
            <w:r>
              <w:rPr>
                <w:b/>
                <w:i/>
                <w:color w:val="595959"/>
                <w:sz w:val="15"/>
              </w:rPr>
              <w:t xml:space="preserve">Sugerencia — revisar: </w:t>
            </w:r>
            <w:r>
              <w:rPr>
                <w:b w:val="0"/>
                <w:i/>
                <w:color w:val="595959"/>
                <w:sz w:val="15"/>
              </w:rPr>
              <w:t>Equipo de amplificación del establecimiento; radio comunitaria o local para difundir; actos escolares, fiestas costumbristas o encuentros en la casa de la cultura de la comuna.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la música con audiciones, partituras convencionales y no convencionales, demostraciones en vivo y apoyo visual de conceptos.</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cantando, tocando, componiendo, grabando, escribiendo comentarios o explicando oralmente.</w:t>
            </w:r>
          </w:p>
          <w:p>
            <w:r>
              <w:rPr>
                <w:b/>
                <w:i w:val="0"/>
                <w:sz w:val="18"/>
              </w:rPr>
              <w:t xml:space="preserve">Múltiples formas de implicación: </w:t>
            </w:r>
            <w:r>
              <w:rPr>
                <w:b/>
                <w:i/>
                <w:color w:val="595959"/>
                <w:sz w:val="18"/>
              </w:rPr>
              <w:t xml:space="preserve">Sugerencia — revisar: </w:t>
            </w:r>
            <w:r>
              <w:rPr>
                <w:b w:val="0"/>
                <w:i/>
                <w:color w:val="595959"/>
                <w:sz w:val="18"/>
              </w:rPr>
              <w:t>Partir del repertorio y los intereses de los estudiantes, con roles diversos (intérprete, compositor, técnico de sonido, difusión) y metas por etapa.</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193/2019);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EXPRESAR Y CREAR</w:t>
            </w:r>
          </w:p>
        </w:tc>
      </w:tr>
      <w:tr>
        <w:trPr>
          <w:cantSplit/>
        </w:trPr>
        <w:tc>
          <w:tcPr>
            <w:tcW w:type="dxa" w:w="1701"/>
          </w:tcPr>
          <w:p>
            <w:r>
              <w:rPr>
                <w:b/>
                <w:i w:val="0"/>
                <w:sz w:val="18"/>
              </w:rPr>
              <w:t>OA 1</w:t>
            </w:r>
          </w:p>
          <w:p>
            <w:r>
              <w:rPr>
                <w:b w:val="0"/>
                <w:i w:val="0"/>
                <w:color w:val="595959"/>
                <w:sz w:val="14"/>
              </w:rPr>
              <w:t>(B 124 · P 124)</w:t>
            </w:r>
          </w:p>
        </w:tc>
        <w:tc>
          <w:tcPr>
            <w:tcW w:type="dxa" w:w="14967"/>
          </w:tcPr>
          <w:p>
            <w:r>
              <w:rPr>
                <w:b w:val="0"/>
                <w:i w:val="0"/>
                <w:sz w:val="18"/>
              </w:rPr>
              <w:t>Experimentar con diversos estilos musicales contemporáneos, utilizando diferentes recursos de producción musical (voz, objetos sonoros, instrumentos musicales y tecnologías).</w:t>
            </w:r>
          </w:p>
        </w:tc>
      </w:tr>
      <w:tr>
        <w:trPr>
          <w:cantSplit/>
        </w:trPr>
        <w:tc>
          <w:tcPr>
            <w:tcW w:type="dxa" w:w="1701"/>
          </w:tcPr>
          <w:p>
            <w:r>
              <w:rPr>
                <w:b/>
                <w:i w:val="0"/>
                <w:sz w:val="18"/>
              </w:rPr>
              <w:t>OA 2</w:t>
            </w:r>
          </w:p>
          <w:p>
            <w:r>
              <w:rPr>
                <w:b w:val="0"/>
                <w:i w:val="0"/>
                <w:color w:val="595959"/>
                <w:sz w:val="14"/>
              </w:rPr>
              <w:t>(B 124 · P 124)</w:t>
            </w:r>
          </w:p>
        </w:tc>
        <w:tc>
          <w:tcPr>
            <w:tcW w:type="dxa" w:w="14967"/>
          </w:tcPr>
          <w:p>
            <w:r>
              <w:rPr>
                <w:b w:val="0"/>
                <w:i w:val="0"/>
                <w:sz w:val="18"/>
              </w:rPr>
              <w:t>Crear música para expresar emociones e ideas, tomando riesgos creativos al seleccionar recursos de producción y al aplicar elementos del lenguaje musical (ritmo, armonía, duración, tono, entre otros).</w:t>
            </w:r>
          </w:p>
        </w:tc>
      </w:tr>
      <w:tr>
        <w:trPr>
          <w:cantSplit/>
        </w:trPr>
        <w:tc>
          <w:tcPr>
            <w:tcW w:type="dxa" w:w="1701"/>
          </w:tcPr>
          <w:p>
            <w:r>
              <w:rPr>
                <w:b/>
                <w:i w:val="0"/>
                <w:sz w:val="18"/>
              </w:rPr>
              <w:t>OA 3</w:t>
            </w:r>
          </w:p>
          <w:p>
            <w:r>
              <w:rPr>
                <w:b w:val="0"/>
                <w:i w:val="0"/>
                <w:color w:val="595959"/>
                <w:sz w:val="14"/>
              </w:rPr>
              <w:t>(B 124 · P 124)</w:t>
            </w:r>
          </w:p>
        </w:tc>
        <w:tc>
          <w:tcPr>
            <w:tcW w:type="dxa" w:w="14967"/>
          </w:tcPr>
          <w:p>
            <w:r>
              <w:rPr>
                <w:b w:val="0"/>
                <w:i w:val="0"/>
                <w:sz w:val="18"/>
              </w:rPr>
              <w:t>Interpretar repertorio personal y de músicos de diferentes estilos, en forma individual o en conjunto, considerando elementos característicos del estilo y un trabajo técnico coherente con los propósitos expresivos.</w:t>
            </w:r>
          </w:p>
        </w:tc>
      </w:tr>
      <w:tr>
        <w:tc>
          <w:tcPr>
            <w:tcW w:type="dxa" w:w="16668"/>
            <w:gridSpan w:val="2"/>
          </w:tcPr>
          <w:p>
            <w:r/>
            <w:r>
              <w:rPr>
                <w:b/>
                <w:i w:val="0"/>
                <w:sz w:val="18"/>
              </w:rPr>
              <w:t>APRECIAR Y RESPONDER</w:t>
            </w:r>
          </w:p>
        </w:tc>
      </w:tr>
      <w:tr>
        <w:trPr>
          <w:cantSplit/>
        </w:trPr>
        <w:tc>
          <w:tcPr>
            <w:tcW w:type="dxa" w:w="1701"/>
          </w:tcPr>
          <w:p>
            <w:r>
              <w:rPr>
                <w:b/>
                <w:i w:val="0"/>
                <w:sz w:val="18"/>
              </w:rPr>
              <w:t>OA 4</w:t>
            </w:r>
          </w:p>
          <w:p>
            <w:r>
              <w:rPr>
                <w:b w:val="0"/>
                <w:i w:val="0"/>
                <w:color w:val="595959"/>
                <w:sz w:val="14"/>
              </w:rPr>
              <w:t>(B 124 · P 124)</w:t>
            </w:r>
          </w:p>
        </w:tc>
        <w:tc>
          <w:tcPr>
            <w:tcW w:type="dxa" w:w="14967"/>
          </w:tcPr>
          <w:p>
            <w:r>
              <w:rPr>
                <w:b w:val="0"/>
                <w:i w:val="0"/>
                <w:sz w:val="18"/>
              </w:rPr>
              <w:t>Analizar propósitos expresivos de obras musicales de diferentes estilos a partir de criterios estéticos (lenguaje musical, aspectos técnicos, emociones, sensaciones e ideas que genera, entre otros), utilizando conceptos disciplinarios.</w:t>
            </w:r>
          </w:p>
        </w:tc>
      </w:tr>
      <w:tr>
        <w:trPr>
          <w:cantSplit/>
        </w:trPr>
        <w:tc>
          <w:tcPr>
            <w:tcW w:type="dxa" w:w="1701"/>
          </w:tcPr>
          <w:p>
            <w:r>
              <w:rPr>
                <w:b/>
                <w:i w:val="0"/>
                <w:sz w:val="18"/>
              </w:rPr>
              <w:t>OA 5</w:t>
            </w:r>
          </w:p>
          <w:p>
            <w:r>
              <w:rPr>
                <w:b w:val="0"/>
                <w:i w:val="0"/>
                <w:color w:val="595959"/>
                <w:sz w:val="14"/>
              </w:rPr>
              <w:t>(B 124 · P 124)</w:t>
            </w:r>
          </w:p>
        </w:tc>
        <w:tc>
          <w:tcPr>
            <w:tcW w:type="dxa" w:w="14967"/>
          </w:tcPr>
          <w:p>
            <w:r>
              <w:rPr>
                <w:b w:val="0"/>
                <w:i w:val="0"/>
                <w:sz w:val="18"/>
              </w:rPr>
              <w:t>Argumentar juicios estéticos de obras musicales de diferentes estilos, considerando criterios estéticos, propósitos expresivos y aspectos contextuales.</w:t>
            </w:r>
          </w:p>
        </w:tc>
      </w:tr>
      <w:tr>
        <w:trPr>
          <w:cantSplit/>
        </w:trPr>
        <w:tc>
          <w:tcPr>
            <w:tcW w:type="dxa" w:w="1701"/>
          </w:tcPr>
          <w:p>
            <w:r>
              <w:rPr>
                <w:b/>
                <w:i w:val="0"/>
                <w:sz w:val="18"/>
              </w:rPr>
              <w:t>OA 6</w:t>
            </w:r>
          </w:p>
          <w:p>
            <w:r>
              <w:rPr>
                <w:b w:val="0"/>
                <w:i w:val="0"/>
                <w:color w:val="595959"/>
                <w:sz w:val="14"/>
              </w:rPr>
              <w:t>(B 124 · P 124)</w:t>
            </w:r>
          </w:p>
        </w:tc>
        <w:tc>
          <w:tcPr>
            <w:tcW w:type="dxa" w:w="14967"/>
          </w:tcPr>
          <w:p>
            <w:r>
              <w:rPr>
                <w:b w:val="0"/>
                <w:i w:val="0"/>
                <w:sz w:val="18"/>
              </w:rPr>
              <w:t>Evaluar críticamente procesos y resultados de obras musicales, personales y de sus pares, considerando criterios estéticos, aspectos técnicos y propósitos expresivos, y dando cuenta de una postura personal fundada y respetuosa.</w:t>
            </w:r>
          </w:p>
        </w:tc>
      </w:tr>
      <w:tr>
        <w:tc>
          <w:tcPr>
            <w:tcW w:type="dxa" w:w="16668"/>
            <w:gridSpan w:val="2"/>
          </w:tcPr>
          <w:p>
            <w:r/>
            <w:r>
              <w:rPr>
                <w:b/>
                <w:i w:val="0"/>
                <w:sz w:val="18"/>
              </w:rPr>
              <w:t>COMUNICAR Y DIFUNDIR</w:t>
            </w:r>
          </w:p>
        </w:tc>
      </w:tr>
      <w:tr>
        <w:trPr>
          <w:cantSplit/>
        </w:trPr>
        <w:tc>
          <w:tcPr>
            <w:tcW w:type="dxa" w:w="1701"/>
          </w:tcPr>
          <w:p>
            <w:r>
              <w:rPr>
                <w:b/>
                <w:i w:val="0"/>
                <w:sz w:val="18"/>
              </w:rPr>
              <w:t>OA 7</w:t>
            </w:r>
          </w:p>
          <w:p>
            <w:r>
              <w:rPr>
                <w:b w:val="0"/>
                <w:i w:val="0"/>
                <w:color w:val="595959"/>
                <w:sz w:val="14"/>
              </w:rPr>
              <w:t>(B 124 · P 124)</w:t>
            </w:r>
          </w:p>
        </w:tc>
        <w:tc>
          <w:tcPr>
            <w:tcW w:type="dxa" w:w="14967"/>
          </w:tcPr>
          <w:p>
            <w:r>
              <w:rPr>
                <w:b w:val="0"/>
                <w:i w:val="0"/>
                <w:sz w:val="18"/>
              </w:rPr>
              <w:t>Diseñar y gestionar colaborativamente proyectos de difusión de obras e interpretaciones musicales propias, empleando diversidad de medios o TIC.</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Música 3° o 4° medio, Mineduc (Decreto Exento N° 496/2020) y Bases Curriculares DS 193/2019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Música · 3° o 4°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Música · 3° o 4° medio</dc:title>
  <dc:subject/>
  <dc:creator/>
  <cp:keywords/>
  <dc:description>Generado el 2026-10-23 desde programa_musica_34medio.pdf (sha256 038eac29d6f7) con plantilla_anual.md v1.0.</dc:description>
  <cp:lastModifiedBy/>
  <cp:revision>1</cp:revision>
  <dcterms:created xsi:type="dcterms:W3CDTF">2013-12-23T23:15:00Z</dcterms:created>
  <dcterms:modified xsi:type="dcterms:W3CDTF">2013-12-23T23:15:00Z</dcterms:modified>
  <cp:category/>
</cp:coreProperties>
</file>