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Música · 7°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Música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7°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color w:val="8C8C8C"/>
                <w:sz w:val="18"/>
              </w:rPr>
              <w:t>52 h anuales según el Programa · Artes Visuales y Música comparten 3 h semanales con JEC (2 sin JEC): reparto del liceo [Completar]</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7° básico, los estudiantes escuchan, interpretan y crean música conociendo la herencia musical, la polifonía y la expresividad de los sonidos, y reflexionan sobre la música en distintos contextos, desarrollando su sensibilidad, su capacidad de expresión y el trabajo musical en grupo.</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Conociendo nuestra herencia musical</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13</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Polifonía y creaciones</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13</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Los sonidos expresan</w:t>
            </w:r>
          </w:p>
        </w:tc>
        <w:tc>
          <w:tcPr>
            <w:tcW w:type="dxa" w:w="5329"/>
          </w:tcPr>
          <w:p>
            <w:pPr>
              <w:keepNext/>
            </w:pPr>
            <w:r>
              <w:rPr>
                <w:b w:val="0"/>
                <w:i w:val="0"/>
                <w:sz w:val="18"/>
              </w:rPr>
              <w:t>Semanas 20 a 29</w:t>
            </w:r>
          </w:p>
        </w:tc>
        <w:tc>
          <w:tcPr>
            <w:tcW w:type="dxa" w:w="2268"/>
          </w:tcPr>
          <w:p>
            <w:pPr>
              <w:keepNext/>
            </w:pPr>
            <w:r>
              <w:rPr>
                <w:b w:val="0"/>
                <w:i w:val="0"/>
                <w:sz w:val="18"/>
              </w:rPr>
              <w:t>≈ 10</w:t>
            </w:r>
          </w:p>
        </w:tc>
        <w:tc>
          <w:tcPr>
            <w:tcW w:type="dxa" w:w="2268"/>
          </w:tcPr>
          <w:p>
            <w:pPr>
              <w:keepNext/>
            </w:pPr>
            <w:r>
              <w:rPr>
                <w:b w:val="0"/>
                <w:i w:val="0"/>
                <w:sz w:val="18"/>
              </w:rPr>
              <w:t>13</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Compartiendo experiencias</w:t>
            </w:r>
          </w:p>
        </w:tc>
        <w:tc>
          <w:tcPr>
            <w:tcW w:type="dxa" w:w="5329"/>
          </w:tcPr>
          <w:p>
            <w:pPr>
              <w:keepNext/>
            </w:pPr>
            <w:r>
              <w:rPr>
                <w:b w:val="0"/>
                <w:i w:val="0"/>
                <w:sz w:val="18"/>
              </w:rPr>
              <w:t>Semanas 30 a 38</w:t>
            </w:r>
          </w:p>
        </w:tc>
        <w:tc>
          <w:tcPr>
            <w:tcW w:type="dxa" w:w="2268"/>
          </w:tcPr>
          <w:p>
            <w:pPr>
              <w:keepNext/>
            </w:pPr>
            <w:r>
              <w:rPr>
                <w:b w:val="0"/>
                <w:i w:val="0"/>
                <w:sz w:val="18"/>
              </w:rPr>
              <w:t>≈ 10</w:t>
            </w:r>
          </w:p>
        </w:tc>
        <w:tc>
          <w:tcPr>
            <w:tcW w:type="dxa" w:w="2268"/>
          </w:tcPr>
          <w:p>
            <w:pPr>
              <w:keepNext/>
            </w:pPr>
            <w:r>
              <w:rPr>
                <w:b w:val="0"/>
                <w:i w:val="0"/>
                <w:sz w:val="18"/>
              </w:rPr>
              <w:t>13</w:t>
            </w:r>
          </w:p>
        </w:tc>
      </w:tr>
      <w:tr>
        <w:tc>
          <w:tcPr>
            <w:tcW w:type="dxa" w:w="14400"/>
            <w:gridSpan w:val="4"/>
          </w:tcPr>
          <w:p>
            <w:r/>
            <w:r>
              <w:rPr>
                <w:b/>
                <w:i w:val="0"/>
                <w:sz w:val="18"/>
              </w:rPr>
              <w:t>Total anual</w:t>
            </w:r>
          </w:p>
        </w:tc>
        <w:tc>
          <w:tcPr>
            <w:tcW w:type="dxa" w:w="2268"/>
          </w:tcPr>
          <w:p>
            <w:r>
              <w:rPr>
                <w:b/>
                <w:i w:val="0"/>
                <w:sz w:val="18"/>
              </w:rPr>
              <w:t>52</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68).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Conociendo nuestra herencia musical</w:t>
            </w:r>
          </w:p>
          <w:p>
            <w:r>
              <w:rPr>
                <w:b w:val="0"/>
                <w:i w:val="0"/>
                <w:sz w:val="15"/>
              </w:rPr>
              <w:t>La primera unidad tiene como objetivo que los y las estudiantes conozcan algunas influencias de la música europea presentes en el folclor latinoamericano y cómo estos elementos se han mezclado con aquellos de origen americano y afro, constituyendo la base de la música folclórica, en tanto influencias musicales y culturales.</w:t>
            </w:r>
          </w:p>
          <w:p>
            <w:r>
              <w:rPr>
                <w:b w:val="0"/>
                <w:i w:val="0"/>
                <w:color w:val="595959"/>
                <w:sz w:val="14"/>
              </w:rPr>
              <w:t>Programa, págs. 74–99</w:t>
            </w:r>
          </w:p>
        </w:tc>
        <w:tc>
          <w:tcPr>
            <w:tcW w:type="dxa" w:w="1134"/>
          </w:tcPr>
          <w:p>
            <w:r/>
            <w:r>
              <w:rPr>
                <w:b/>
                <w:i w:val="0"/>
                <w:sz w:val="15"/>
              </w:rPr>
              <w:t>Semestre 1</w:t>
            </w:r>
          </w:p>
          <w:p>
            <w:r>
              <w:rPr>
                <w:b w:val="0"/>
                <w:i w:val="0"/>
                <w:sz w:val="15"/>
              </w:rPr>
              <w:t>13 h pedagógicas</w:t>
            </w:r>
          </w:p>
          <w:p>
            <w:r>
              <w:rPr>
                <w:b w:val="0"/>
                <w:i w:val="0"/>
                <w:color w:val="595959"/>
                <w:sz w:val="15"/>
              </w:rPr>
              <w:t>Semanas 1 a 10</w:t>
            </w:r>
          </w:p>
        </w:tc>
        <w:tc>
          <w:tcPr>
            <w:tcW w:type="dxa" w:w="1134"/>
          </w:tcPr>
          <w:p>
            <w:r/>
            <w:r>
              <w:rPr>
                <w:b/>
                <w:i w:val="0"/>
                <w:sz w:val="15"/>
              </w:rPr>
              <w:t>OA 1, OA 3, OA 7</w:t>
            </w:r>
          </w:p>
          <w:p>
            <w:r>
              <w:rPr>
                <w:b w:val="0"/>
                <w:i w:val="0"/>
                <w:color w:val="595959"/>
                <w:sz w:val="14"/>
              </w:rPr>
              <w:t>(texto en Anexo G)</w:t>
            </w:r>
          </w:p>
          <w:p>
            <w:r>
              <w:rPr>
                <w:b w:val="0"/>
                <w:i w:val="0"/>
                <w:sz w:val="14"/>
              </w:rPr>
              <w:t>Evaluados en los ejemplos del Programa:</w:t>
            </w:r>
          </w:p>
          <w:p>
            <w:r>
              <w:rPr>
                <w:b/>
                <w:i w:val="0"/>
                <w:sz w:val="15"/>
              </w:rPr>
              <w:t>OA 2</w:t>
            </w:r>
          </w:p>
        </w:tc>
        <w:tc>
          <w:tcPr>
            <w:tcW w:type="dxa" w:w="2438"/>
          </w:tcPr>
          <w:p>
            <w:r/>
            <w:r>
              <w:rPr>
                <w:b/>
                <w:i w:val="0"/>
                <w:sz w:val="15"/>
              </w:rPr>
              <w:t>Habilidades</w:t>
            </w:r>
          </w:p>
          <w:p>
            <w:pPr>
              <w:pStyle w:val="ListBullet"/>
              <w:spacing w:after="20"/>
              <w:ind w:left="198" w:hanging="170"/>
            </w:pPr>
            <w:r>
              <w:rPr>
                <w:b w:val="0"/>
                <w:i w:val="0"/>
                <w:sz w:val="15"/>
              </w:rPr>
              <w:t>Ejercitación musical (voz e instrumentos).</w:t>
            </w:r>
          </w:p>
          <w:p>
            <w:pPr>
              <w:pStyle w:val="ListBullet"/>
              <w:spacing w:after="20"/>
              <w:ind w:left="198" w:hanging="170"/>
            </w:pPr>
            <w:r>
              <w:rPr>
                <w:b w:val="0"/>
                <w:i w:val="0"/>
                <w:sz w:val="15"/>
              </w:rPr>
              <w:t>Expresión musical.</w:t>
            </w:r>
          </w:p>
          <w:p>
            <w:pPr>
              <w:pStyle w:val="ListBullet"/>
              <w:spacing w:after="20"/>
              <w:ind w:left="198" w:hanging="170"/>
            </w:pPr>
            <w:r>
              <w:rPr>
                <w:b w:val="0"/>
                <w:i w:val="0"/>
                <w:sz w:val="15"/>
              </w:rPr>
              <w:t>Capacidad de trabajo en equipo.</w:t>
            </w:r>
          </w:p>
          <w:p>
            <w:pPr>
              <w:pStyle w:val="ListBullet"/>
              <w:spacing w:after="20"/>
              <w:ind w:left="198" w:hanging="170"/>
            </w:pPr>
            <w:r>
              <w:rPr>
                <w:b w:val="0"/>
                <w:i w:val="0"/>
                <w:sz w:val="15"/>
              </w:rPr>
              <w:t>Capacidad de reflexionar sobre la música y su relación con otras áreas.</w:t>
            </w:r>
          </w:p>
        </w:tc>
        <w:tc>
          <w:tcPr>
            <w:tcW w:type="dxa" w:w="2438"/>
          </w:tcPr>
          <w:p>
            <w:r/>
            <w:r>
              <w:rPr>
                <w:b/>
                <w:i w:val="0"/>
                <w:sz w:val="15"/>
              </w:rPr>
              <w:t>Conocimientos</w:t>
            </w:r>
          </w:p>
          <w:p>
            <w:pPr>
              <w:pStyle w:val="ListBullet"/>
              <w:spacing w:after="20"/>
              <w:ind w:left="198" w:hanging="170"/>
            </w:pPr>
            <w:r>
              <w:rPr>
                <w:b w:val="0"/>
                <w:i w:val="0"/>
                <w:sz w:val="15"/>
              </w:rPr>
              <w:t>Música latinoamericana.</w:t>
            </w:r>
          </w:p>
          <w:p>
            <w:pPr>
              <w:pStyle w:val="ListBullet"/>
              <w:spacing w:after="20"/>
              <w:ind w:left="198" w:hanging="170"/>
            </w:pPr>
            <w:r>
              <w:rPr>
                <w:b w:val="0"/>
                <w:i w:val="0"/>
                <w:sz w:val="15"/>
              </w:rPr>
              <w:t>Características estilísticas evidentes en la música escuchada.</w:t>
            </w:r>
          </w:p>
          <w:p>
            <w:r>
              <w:rPr>
                <w:b/>
                <w:i w:val="0"/>
                <w:sz w:val="15"/>
              </w:rPr>
              <w:t>Palabras clave</w:t>
            </w:r>
          </w:p>
          <w:p>
            <w:pPr>
              <w:pStyle w:val="ListBullet"/>
              <w:spacing w:after="20"/>
              <w:ind w:left="198" w:hanging="170"/>
            </w:pPr>
            <w:r>
              <w:rPr>
                <w:b w:val="0"/>
                <w:i w:val="0"/>
                <w:sz w:val="15"/>
              </w:rPr>
              <w:t>Folclor, estilos musicales, influencias musicales, décimas, romance.</w:t>
            </w:r>
          </w:p>
        </w:tc>
        <w:tc>
          <w:tcPr>
            <w:tcW w:type="dxa" w:w="3175"/>
          </w:tcPr>
          <w:p>
            <w:r/>
            <w:r>
              <w:rPr>
                <w:b/>
                <w:i w:val="0"/>
                <w:sz w:val="15"/>
              </w:rPr>
              <w:t>Sugerencia de evaluación 1 (OA 2) · pág. 99</w:t>
            </w:r>
          </w:p>
          <w:p>
            <w:pPr>
              <w:pStyle w:val="ListBullet"/>
              <w:spacing w:after="20"/>
              <w:ind w:left="198" w:hanging="170"/>
            </w:pPr>
            <w:r>
              <w:rPr>
                <w:b w:val="0"/>
                <w:i w:val="0"/>
                <w:sz w:val="15"/>
              </w:rPr>
              <w:t>Reconocen patrones rítmicos y melódicos en la música escuchada.</w:t>
            </w:r>
          </w:p>
          <w:p>
            <w:pPr>
              <w:pStyle w:val="ListBullet"/>
              <w:spacing w:after="20"/>
              <w:ind w:left="198" w:hanging="170"/>
            </w:pPr>
            <w:r>
              <w:rPr>
                <w:b w:val="0"/>
                <w:i w:val="0"/>
                <w:sz w:val="15"/>
              </w:rPr>
              <w:t>Diferencian frases en una melodía escuchada e interpretada.</w:t>
            </w:r>
          </w:p>
          <w:p>
            <w:pPr>
              <w:pStyle w:val="ListBullet"/>
              <w:spacing w:after="20"/>
              <w:ind w:left="198" w:hanging="170"/>
            </w:pPr>
            <w:r>
              <w:rPr>
                <w:b w:val="0"/>
                <w:i w:val="0"/>
                <w:sz w:val="15"/>
              </w:rPr>
              <w:t>Relacionan los elementos rítmicos, melódicos y armónicos de una obra con su propósito expresivo.</w:t>
            </w:r>
          </w:p>
          <w:p>
            <w:pPr>
              <w:pStyle w:val="ListBullet"/>
              <w:spacing w:after="20"/>
              <w:ind w:left="198" w:hanging="170"/>
            </w:pPr>
            <w:r>
              <w:rPr>
                <w:b w:val="0"/>
                <w:i w:val="0"/>
                <w:sz w:val="15"/>
              </w:rPr>
              <w:t>Relacionan los procedimientos musicales de una obra con su propósito expresivo.</w:t>
            </w:r>
          </w:p>
          <w:p>
            <w:pPr>
              <w:pStyle w:val="ListBullet"/>
              <w:spacing w:after="20"/>
              <w:ind w:left="198" w:hanging="170"/>
            </w:pPr>
            <w:r>
              <w:rPr>
                <w:b w:val="0"/>
                <w:i w:val="0"/>
                <w:sz w:val="15"/>
              </w:rPr>
              <w:t>Demuestran comprensión del propósito expresivo de la música escuchada por medio de escritos.</w:t>
            </w:r>
          </w:p>
          <w:p>
            <w:pPr>
              <w:pStyle w:val="ListBullet"/>
              <w:spacing w:after="20"/>
              <w:ind w:left="198" w:hanging="170"/>
            </w:pPr>
            <w:r>
              <w:rPr>
                <w:b w:val="0"/>
                <w:i w:val="0"/>
                <w:sz w:val="15"/>
              </w:rPr>
              <w:t>Analizan el contexto en el que surge una música determinada y su relación con los elementos musicales que la conforman.</w:t>
            </w:r>
          </w:p>
          <w:p>
            <w:pPr>
              <w:pStyle w:val="ListBullet"/>
              <w:spacing w:after="20"/>
              <w:ind w:left="198" w:hanging="170"/>
            </w:pPr>
            <w:r>
              <w:rPr>
                <w:b w:val="0"/>
                <w:i w:val="0"/>
                <w:sz w:val="15"/>
              </w:rPr>
              <w:t>Describen una obra interpretada aplicando los conocimientos musicales desarrollados.</w:t>
            </w:r>
          </w:p>
          <w:p>
            <w:pPr>
              <w:pStyle w:val="ListBullet"/>
              <w:spacing w:after="20"/>
              <w:ind w:left="198" w:hanging="170"/>
            </w:pPr>
            <w:r>
              <w:rPr>
                <w:b w:val="0"/>
                <w:i w:val="0"/>
                <w:sz w:val="15"/>
              </w:rPr>
              <w:t>Describen formalmente la música escuchada, interpretada y creada.</w:t>
            </w:r>
          </w:p>
          <w:p>
            <w:pPr>
              <w:pStyle w:val="ListBullet"/>
              <w:spacing w:after="20"/>
              <w:ind w:left="198" w:hanging="170"/>
            </w:pPr>
            <w:r>
              <w:rPr>
                <w:b w:val="0"/>
                <w:i w:val="0"/>
                <w:sz w:val="15"/>
              </w:rPr>
              <w:t>Identifican y explica elementos del lenguaje musical de forma auditiva.</w:t>
            </w:r>
          </w:p>
        </w:tc>
        <w:tc>
          <w:tcPr>
            <w:tcW w:type="dxa" w:w="1474"/>
          </w:tcPr>
          <w:p>
            <w:r/>
            <w:r>
              <w:rPr>
                <w:b/>
                <w:i w:val="0"/>
                <w:sz w:val="15"/>
              </w:rPr>
              <w:t xml:space="preserve">OA A: </w:t>
            </w:r>
            <w:r>
              <w:rPr>
                <w:b w:val="0"/>
                <w:i w:val="0"/>
                <w:sz w:val="15"/>
              </w:rPr>
              <w:t>Demostrar disposición a desarrollar curiosidad, interés y disfrute por los sonidos y las músicas (o diferentes manifestaciones musicales).</w:t>
            </w:r>
          </w:p>
          <w:p>
            <w:r>
              <w:rPr>
                <w:b/>
                <w:i w:val="0"/>
                <w:sz w:val="15"/>
              </w:rPr>
              <w:t xml:space="preserve">OA B: </w:t>
            </w:r>
            <w:r>
              <w:rPr>
                <w:b w:val="0"/>
                <w:i w:val="0"/>
                <w:sz w:val="15"/>
              </w:rPr>
              <w:t>Demostrar disposición a comunicar sus percepciones, ideas y sentimientos mediante diversas formas de expresión musical con confianza, empatía y preparación.</w:t>
            </w:r>
          </w:p>
          <w:p>
            <w:r>
              <w:rPr>
                <w:b/>
                <w:i w:val="0"/>
                <w:sz w:val="15"/>
              </w:rPr>
              <w:t xml:space="preserve">OA C: </w:t>
            </w:r>
            <w:r>
              <w:rPr>
                <w:b w:val="0"/>
                <w:i w:val="0"/>
                <w:sz w:val="15"/>
              </w:rPr>
              <w:t>Reconocer y valorar las diversas manifestaciones musicales, sus contextos, miradas y estilos, a partir de lo propio.</w:t>
            </w:r>
          </w:p>
          <w:p>
            <w:r>
              <w:rPr>
                <w:b/>
                <w:i w:val="0"/>
                <w:sz w:val="15"/>
              </w:rPr>
              <w:t xml:space="preserve">OA D: </w:t>
            </w:r>
            <w:r>
              <w:rPr>
                <w:b w:val="0"/>
                <w:i w:val="0"/>
                <w:sz w:val="15"/>
              </w:rPr>
              <w:t>Reconocer la dimensión trascendente y espiritual del arte y la música para el ser humano.</w:t>
            </w:r>
          </w:p>
          <w:p>
            <w:r>
              <w:rPr>
                <w:b/>
                <w:i w:val="0"/>
                <w:sz w:val="15"/>
              </w:rPr>
              <w:t xml:space="preserve">OA E: </w:t>
            </w:r>
            <w:r>
              <w:rPr>
                <w:b w:val="0"/>
                <w:i w:val="0"/>
                <w:sz w:val="15"/>
              </w:rPr>
              <w:t>Demostrar interés por establecer relaciones e integrar la música con otras artes, otras asignaturas y con la vida misma.</w:t>
            </w:r>
          </w:p>
          <w:p>
            <w:r>
              <w:rPr>
                <w:b/>
                <w:i w:val="0"/>
                <w:sz w:val="15"/>
              </w:rPr>
              <w:t xml:space="preserve">OA F: </w:t>
            </w:r>
            <w:r>
              <w:rPr>
                <w:b w:val="0"/>
                <w:i w:val="0"/>
                <w:sz w:val="15"/>
              </w:rPr>
              <w:t>Demostrar generosidad, reconociendo los aportes individuales al servicio de una construcción musical colectiva y los aportes del colectivo al desarrollo individual.</w:t>
            </w:r>
          </w:p>
          <w:p>
            <w:r>
              <w:rPr>
                <w:b/>
                <w:i w:val="0"/>
                <w:sz w:val="15"/>
              </w:rPr>
              <w:t xml:space="preserve">OA G: </w:t>
            </w:r>
            <w:r>
              <w:rPr>
                <w:b w:val="0"/>
                <w:i w:val="0"/>
                <w:sz w:val="15"/>
              </w:rPr>
              <w:t>Reconocer el valor del trabajo responsable y a conciencia, tanto en los procesos como en los resultados musicales, desarrollando la autonomía y la autocrítica.</w:t>
            </w:r>
          </w:p>
          <w:p>
            <w:r>
              <w:rPr>
                <w:b/>
                <w:i w:val="0"/>
                <w:sz w:val="15"/>
              </w:rPr>
              <w:t xml:space="preserve">OA H: </w:t>
            </w:r>
            <w:r>
              <w:rPr>
                <w:b w:val="0"/>
                <w:i w:val="0"/>
                <w:sz w:val="15"/>
              </w:rPr>
              <w:t>Demostrar la capacidad para trabajar en grupo de una manera inclusiva, con honestidad y compromiso, respetando la diversidad.</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actividad breve de audición e interpretación, para conocer las habilidades musicales del curso.</w:t>
            </w:r>
          </w:p>
          <w:p>
            <w:r>
              <w:rPr>
                <w:b/>
                <w:i w:val="0"/>
                <w:sz w:val="15"/>
              </w:rPr>
              <w:t xml:space="preserve">Formativa. </w:t>
            </w:r>
            <w:r>
              <w:rPr>
                <w:b/>
                <w:i/>
                <w:color w:val="595959"/>
                <w:sz w:val="15"/>
              </w:rPr>
              <w:t xml:space="preserve">Sugerencia — revisar: </w:t>
            </w:r>
            <w:r>
              <w:rPr>
                <w:b w:val="0"/>
                <w:i/>
                <w:color w:val="595959"/>
                <w:sz w:val="15"/>
              </w:rPr>
              <w:t>Registro de audiciones con preguntas guía; retroalimentación durante los ensayos.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Los y las estudiantes escuchan un nuevo vals, como por ejemplo el Scherzo en 3/8 del segundo movimiento de la sinfonía nº 2 de Mahler, Resurrección (si siguen auditivamente los bajos, en pizzicato, es muy fácil reconocer la métrica), o una versión orquestada del vals de Toru Takemitsu que aparece en la película La cara de otro dirigida por Hiroshi Teshigahara. (pág. 99)</w:t>
            </w:r>
          </w:p>
        </w:tc>
        <w:tc>
          <w:tcPr>
            <w:tcW w:type="dxa" w:w="1247"/>
          </w:tcPr>
          <w:p>
            <w:r/>
            <w:r>
              <w:rPr>
                <w:b/>
                <w:i/>
                <w:color w:val="595959"/>
                <w:sz w:val="15"/>
              </w:rPr>
              <w:t xml:space="preserve">Sugerencia — revisar: </w:t>
            </w:r>
            <w:r>
              <w:rPr>
                <w:b w:val="0"/>
                <w:i/>
                <w:color w:val="595959"/>
                <w:sz w:val="15"/>
              </w:rPr>
              <w:t>Grabaciones de música chilena y latinoamericana (décimas, cueca, canto a lo poeta); instrumentos disponibles en el liceo.</w:t>
            </w:r>
          </w:p>
        </w:tc>
      </w:tr>
      <w:tr>
        <w:tc>
          <w:tcPr>
            <w:tcW w:type="dxa" w:w="1757"/>
          </w:tcPr>
          <w:p>
            <w:r/>
            <w:r>
              <w:rPr>
                <w:b/>
                <w:i w:val="0"/>
                <w:sz w:val="16"/>
              </w:rPr>
              <w:t>Unidad 2</w:t>
            </w:r>
          </w:p>
          <w:p>
            <w:r>
              <w:rPr>
                <w:b/>
                <w:i w:val="0"/>
                <w:sz w:val="16"/>
              </w:rPr>
              <w:t>Polifonía y creaciones</w:t>
            </w:r>
          </w:p>
          <w:p>
            <w:r>
              <w:rPr>
                <w:b w:val="0"/>
                <w:i w:val="0"/>
                <w:sz w:val="15"/>
              </w:rPr>
              <w:t>En esta unidad el desarrollo de las habilidades musicales estará orientado a la interpretación musical integrando otros instrumentos musicales, tales como los electrónicos y folclóricos, enfatizando en la experimentación de variaciones y adaptaciones como parte de un trabajo creativo y utilizando elementos de estilo ya abordados en la unidad anterior.</w:t>
            </w:r>
          </w:p>
          <w:p>
            <w:r>
              <w:rPr>
                <w:b w:val="0"/>
                <w:i w:val="0"/>
                <w:color w:val="595959"/>
                <w:sz w:val="14"/>
              </w:rPr>
              <w:t>Programa, págs. 100–127</w:t>
            </w:r>
          </w:p>
        </w:tc>
        <w:tc>
          <w:tcPr>
            <w:tcW w:type="dxa" w:w="1134"/>
          </w:tcPr>
          <w:p>
            <w:r/>
            <w:r>
              <w:rPr>
                <w:b/>
                <w:i w:val="0"/>
                <w:sz w:val="15"/>
              </w:rPr>
              <w:t>Semestre 1</w:t>
            </w:r>
          </w:p>
          <w:p>
            <w:r>
              <w:rPr>
                <w:b w:val="0"/>
                <w:i w:val="0"/>
                <w:sz w:val="15"/>
              </w:rPr>
              <w:t>13 h pedagógicas</w:t>
            </w:r>
          </w:p>
          <w:p>
            <w:r>
              <w:rPr>
                <w:b w:val="0"/>
                <w:i w:val="0"/>
                <w:color w:val="595959"/>
                <w:sz w:val="15"/>
              </w:rPr>
              <w:t>Semanas 11 a 19</w:t>
            </w:r>
          </w:p>
        </w:tc>
        <w:tc>
          <w:tcPr>
            <w:tcW w:type="dxa" w:w="1134"/>
          </w:tcPr>
          <w:p>
            <w:r/>
            <w:r>
              <w:rPr>
                <w:b/>
                <w:i w:val="0"/>
                <w:sz w:val="15"/>
              </w:rPr>
              <w:t>OA 2, OA 4, OA 5, OA 6, OA 7</w:t>
            </w:r>
          </w:p>
          <w:p>
            <w:r>
              <w:rPr>
                <w:b w:val="0"/>
                <w:i w:val="0"/>
                <w:color w:val="595959"/>
                <w:sz w:val="14"/>
              </w:rPr>
              <w:t>(texto en Anexo G)</w:t>
            </w:r>
          </w:p>
          <w:p>
            <w:r>
              <w:rPr>
                <w:b w:val="0"/>
                <w:i w:val="0"/>
                <w:sz w:val="14"/>
              </w:rPr>
              <w:t>Evaluados en los ejemplos del Programa:</w:t>
            </w:r>
          </w:p>
          <w:p>
            <w:r>
              <w:rPr>
                <w:b/>
                <w:i w:val="0"/>
                <w:sz w:val="15"/>
              </w:rPr>
              <w:t>OA 4, OA 5, OA 6</w:t>
            </w:r>
          </w:p>
        </w:tc>
        <w:tc>
          <w:tcPr>
            <w:tcW w:type="dxa" w:w="2438"/>
          </w:tcPr>
          <w:p>
            <w:r/>
            <w:r>
              <w:rPr>
                <w:b/>
                <w:i w:val="0"/>
                <w:sz w:val="15"/>
              </w:rPr>
              <w:t>Habilidades</w:t>
            </w:r>
          </w:p>
          <w:p>
            <w:pPr>
              <w:pStyle w:val="ListBullet"/>
              <w:spacing w:after="20"/>
              <w:ind w:left="198" w:hanging="170"/>
            </w:pPr>
            <w:r>
              <w:rPr>
                <w:b w:val="0"/>
                <w:i w:val="0"/>
                <w:sz w:val="15"/>
              </w:rPr>
              <w:t>Exploración sonora.</w:t>
            </w:r>
          </w:p>
          <w:p>
            <w:pPr>
              <w:pStyle w:val="ListBullet"/>
              <w:spacing w:after="20"/>
              <w:ind w:left="198" w:hanging="170"/>
            </w:pPr>
            <w:r>
              <w:rPr>
                <w:b w:val="0"/>
                <w:i w:val="0"/>
                <w:sz w:val="15"/>
              </w:rPr>
              <w:t>Improvisación musical.</w:t>
            </w:r>
          </w:p>
          <w:p>
            <w:pPr>
              <w:pStyle w:val="ListBullet"/>
              <w:spacing w:after="20"/>
              <w:ind w:left="198" w:hanging="170"/>
            </w:pPr>
            <w:r>
              <w:rPr>
                <w:b w:val="0"/>
                <w:i w:val="0"/>
                <w:sz w:val="15"/>
              </w:rPr>
              <w:t>Expresión musical y creativa.</w:t>
            </w:r>
          </w:p>
          <w:p>
            <w:pPr>
              <w:pStyle w:val="ListBullet"/>
              <w:spacing w:after="20"/>
              <w:ind w:left="198" w:hanging="170"/>
            </w:pPr>
            <w:r>
              <w:rPr>
                <w:b w:val="0"/>
                <w:i w:val="0"/>
                <w:sz w:val="15"/>
              </w:rPr>
              <w:t>Capacidad de trabajo en equipo y autoevaluación.</w:t>
            </w:r>
          </w:p>
        </w:tc>
        <w:tc>
          <w:tcPr>
            <w:tcW w:type="dxa" w:w="2438"/>
          </w:tcPr>
          <w:p>
            <w:r/>
            <w:r>
              <w:rPr>
                <w:b/>
                <w:i w:val="0"/>
                <w:sz w:val="15"/>
              </w:rPr>
              <w:t>Conocimientos</w:t>
            </w:r>
          </w:p>
          <w:p>
            <w:pPr>
              <w:pStyle w:val="ListBullet"/>
              <w:spacing w:after="20"/>
              <w:ind w:left="198" w:hanging="170"/>
            </w:pPr>
            <w:r>
              <w:rPr>
                <w:b w:val="0"/>
                <w:i w:val="0"/>
                <w:sz w:val="15"/>
              </w:rPr>
              <w:t>Aplicación de características de estilo en la interpretación musical.</w:t>
            </w:r>
          </w:p>
          <w:p>
            <w:pPr>
              <w:pStyle w:val="ListBullet"/>
              <w:spacing w:after="20"/>
              <w:ind w:left="198" w:hanging="170"/>
            </w:pPr>
            <w:r>
              <w:rPr>
                <w:b w:val="0"/>
                <w:i w:val="0"/>
                <w:sz w:val="15"/>
              </w:rPr>
              <w:t>Incursión en la creación musical.</w:t>
            </w:r>
          </w:p>
          <w:p>
            <w:r>
              <w:rPr>
                <w:b/>
                <w:i w:val="0"/>
                <w:sz w:val="15"/>
              </w:rPr>
              <w:t>Palabras clave</w:t>
            </w:r>
          </w:p>
          <w:p>
            <w:pPr>
              <w:pStyle w:val="ListBullet"/>
              <w:spacing w:after="20"/>
              <w:ind w:left="198" w:hanging="170"/>
            </w:pPr>
            <w:r>
              <w:rPr>
                <w:b w:val="0"/>
                <w:i w:val="0"/>
                <w:sz w:val="15"/>
              </w:rPr>
              <w:t>Polifonía, música popular, creación musical, variaciones, adaptaciones, ambientaciones sonoras, acompañamientos.</w:t>
            </w:r>
          </w:p>
        </w:tc>
        <w:tc>
          <w:tcPr>
            <w:tcW w:type="dxa" w:w="3175"/>
          </w:tcPr>
          <w:p>
            <w:r/>
            <w:r>
              <w:rPr>
                <w:b/>
                <w:i w:val="0"/>
                <w:sz w:val="15"/>
              </w:rPr>
              <w:t>Sugerencia de evaluación 1 (OA 4, OA 5, OA 6) · pág. 124</w:t>
            </w:r>
          </w:p>
          <w:p>
            <w:pPr>
              <w:pStyle w:val="ListBullet"/>
              <w:spacing w:after="20"/>
              <w:ind w:left="198" w:hanging="170"/>
            </w:pPr>
            <w:r>
              <w:rPr>
                <w:b w:val="0"/>
                <w:i w:val="0"/>
                <w:sz w:val="15"/>
              </w:rPr>
              <w:t>Interpretan repertorio vocal diverso siguiendo partituras no convencionales de creación propia y/o de otros.</w:t>
            </w:r>
          </w:p>
          <w:p>
            <w:pPr>
              <w:pStyle w:val="ListBullet"/>
              <w:spacing w:after="20"/>
              <w:ind w:left="198" w:hanging="170"/>
            </w:pPr>
            <w:r>
              <w:rPr>
                <w:b w:val="0"/>
                <w:i w:val="0"/>
                <w:sz w:val="15"/>
              </w:rPr>
              <w:t>Presentan y explican a otros el repertorio interpretado.</w:t>
            </w:r>
          </w:p>
          <w:p>
            <w:pPr>
              <w:pStyle w:val="ListBullet"/>
              <w:spacing w:after="20"/>
              <w:ind w:left="198" w:hanging="170"/>
            </w:pPr>
            <w:r>
              <w:rPr>
                <w:b w:val="0"/>
                <w:i w:val="0"/>
                <w:sz w:val="15"/>
              </w:rPr>
              <w:t>Interpretan repertorio vocal e instrumental con precisión rítmica y melódica.</w:t>
            </w:r>
          </w:p>
          <w:p>
            <w:pPr>
              <w:pStyle w:val="ListBullet"/>
              <w:spacing w:after="20"/>
              <w:ind w:left="198" w:hanging="170"/>
            </w:pPr>
            <w:r>
              <w:rPr>
                <w:b w:val="0"/>
                <w:i w:val="0"/>
                <w:sz w:val="15"/>
              </w:rPr>
              <w:t>Comparten y disfrutan su interpretación musical.</w:t>
            </w:r>
          </w:p>
        </w:tc>
        <w:tc>
          <w:tcPr>
            <w:tcW w:type="dxa" w:w="1474"/>
          </w:tcPr>
          <w:p>
            <w:r/>
            <w:r>
              <w:rPr>
                <w:b/>
                <w:i w:val="0"/>
                <w:sz w:val="15"/>
              </w:rPr>
              <w:t xml:space="preserve">OA A: </w:t>
            </w:r>
            <w:r>
              <w:rPr>
                <w:b w:val="0"/>
                <w:i w:val="0"/>
                <w:sz w:val="15"/>
              </w:rPr>
              <w:t>Demostrar disposición a desarrollar curiosidad, interés y disfrute por los sonidos y las músicas (o diferentes manifestaciones musicales).</w:t>
            </w:r>
          </w:p>
          <w:p>
            <w:r>
              <w:rPr>
                <w:b/>
                <w:i w:val="0"/>
                <w:sz w:val="15"/>
              </w:rPr>
              <w:t xml:space="preserve">OA B: </w:t>
            </w:r>
            <w:r>
              <w:rPr>
                <w:b w:val="0"/>
                <w:i w:val="0"/>
                <w:sz w:val="15"/>
              </w:rPr>
              <w:t>Demostrar disposición a comunicar sus percepciones, ideas y sentimientos mediante diversas formas de expresión musical con confianza, empatía y preparación.</w:t>
            </w:r>
          </w:p>
          <w:p>
            <w:r>
              <w:rPr>
                <w:b/>
                <w:i w:val="0"/>
                <w:sz w:val="15"/>
              </w:rPr>
              <w:t xml:space="preserve">OA C: </w:t>
            </w:r>
            <w:r>
              <w:rPr>
                <w:b w:val="0"/>
                <w:i w:val="0"/>
                <w:sz w:val="15"/>
              </w:rPr>
              <w:t>Reconocer y valorar las diversas manifestaciones musicales, sus contextos, miradas y estilos, a partir de lo propio.</w:t>
            </w:r>
          </w:p>
          <w:p>
            <w:r>
              <w:rPr>
                <w:b/>
                <w:i w:val="0"/>
                <w:sz w:val="15"/>
              </w:rPr>
              <w:t xml:space="preserve">OA D: </w:t>
            </w:r>
            <w:r>
              <w:rPr>
                <w:b w:val="0"/>
                <w:i w:val="0"/>
                <w:sz w:val="15"/>
              </w:rPr>
              <w:t>Reconocer la dimensión trascendente y espiritual del arte y la música para el ser humano.</w:t>
            </w:r>
          </w:p>
          <w:p>
            <w:r>
              <w:rPr>
                <w:b/>
                <w:i w:val="0"/>
                <w:sz w:val="15"/>
              </w:rPr>
              <w:t xml:space="preserve">OA E: </w:t>
            </w:r>
            <w:r>
              <w:rPr>
                <w:b w:val="0"/>
                <w:i w:val="0"/>
                <w:sz w:val="15"/>
              </w:rPr>
              <w:t>Demostrar interés por establecer relaciones e integrar la música con otras artes, otras asignaturas y con la vida misma.</w:t>
            </w:r>
          </w:p>
          <w:p>
            <w:r>
              <w:rPr>
                <w:b/>
                <w:i w:val="0"/>
                <w:sz w:val="15"/>
              </w:rPr>
              <w:t xml:space="preserve">OA F: </w:t>
            </w:r>
            <w:r>
              <w:rPr>
                <w:b w:val="0"/>
                <w:i w:val="0"/>
                <w:sz w:val="15"/>
              </w:rPr>
              <w:t>Demostrar generosidad, reconociendo los aportes individuales al servicio de una construcción musical colectiva y los aportes del colectivo al desarrollo individual.</w:t>
            </w:r>
          </w:p>
          <w:p>
            <w:r>
              <w:rPr>
                <w:b/>
                <w:i w:val="0"/>
                <w:sz w:val="15"/>
              </w:rPr>
              <w:t xml:space="preserve">OA G: </w:t>
            </w:r>
            <w:r>
              <w:rPr>
                <w:b w:val="0"/>
                <w:i w:val="0"/>
                <w:sz w:val="15"/>
              </w:rPr>
              <w:t>Reconocer el valor del trabajo responsable y a conciencia, tanto en los procesos como en los resultados musicales, desarrollando la autonomía y la autocrítica.</w:t>
            </w:r>
          </w:p>
          <w:p>
            <w:r>
              <w:rPr>
                <w:b/>
                <w:i w:val="0"/>
                <w:sz w:val="15"/>
              </w:rPr>
              <w:t xml:space="preserve">OA H: </w:t>
            </w:r>
            <w:r>
              <w:rPr>
                <w:b w:val="0"/>
                <w:i w:val="0"/>
                <w:sz w:val="15"/>
              </w:rPr>
              <w:t>Demostrar la capacidad para trabajar en grupo de una manera inclusiva, con honestidad y compromiso, respetando la diversidad.</w:t>
            </w:r>
          </w:p>
        </w:tc>
        <w:tc>
          <w:tcPr>
            <w:tcW w:type="dxa" w:w="1871"/>
          </w:tcPr>
          <w:p>
            <w:r/>
            <w:r>
              <w:rPr>
                <w:b/>
                <w:i w:val="0"/>
                <w:sz w:val="15"/>
              </w:rPr>
              <w:t xml:space="preserve">Formativa. </w:t>
            </w:r>
            <w:r>
              <w:rPr>
                <w:b/>
                <w:i/>
                <w:color w:val="595959"/>
                <w:sz w:val="15"/>
              </w:rPr>
              <w:t xml:space="preserve">Sugerencia — revisar: </w:t>
            </w:r>
            <w:r>
              <w:rPr>
                <w:b w:val="0"/>
                <w:i/>
                <w:color w:val="595959"/>
                <w:sz w:val="15"/>
              </w:rPr>
              <w:t>Ensayos grabados y revisados con pauta; autoevaluación de la interpretación grupal.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En grupos pequeños preparan un canon de dos o más voces. Instrumento: Pauta de autoevaluación. (pág. 124)</w:t>
            </w:r>
          </w:p>
        </w:tc>
        <w:tc>
          <w:tcPr>
            <w:tcW w:type="dxa" w:w="1247"/>
          </w:tcPr>
          <w:p>
            <w:r/>
            <w:r>
              <w:rPr>
                <w:b/>
                <w:i/>
                <w:color w:val="595959"/>
                <w:sz w:val="15"/>
              </w:rPr>
              <w:t xml:space="preserve">Sugerencia — revisar: </w:t>
            </w:r>
            <w:r>
              <w:rPr>
                <w:b w:val="0"/>
                <w:i/>
                <w:color w:val="595959"/>
                <w:sz w:val="15"/>
              </w:rPr>
              <w:t>Partituras sencillas a dos o más voces; instrumentos melódicos y de percusión; grabadora o celular.</w:t>
            </w:r>
          </w:p>
        </w:tc>
      </w:tr>
      <w:tr>
        <w:tc>
          <w:tcPr>
            <w:tcW w:type="dxa" w:w="1757"/>
          </w:tcPr>
          <w:p>
            <w:r/>
            <w:r>
              <w:rPr>
                <w:b/>
                <w:i w:val="0"/>
                <w:sz w:val="16"/>
              </w:rPr>
              <w:t>Unidad 3</w:t>
            </w:r>
          </w:p>
          <w:p>
            <w:r>
              <w:rPr>
                <w:b/>
                <w:i w:val="0"/>
                <w:sz w:val="16"/>
              </w:rPr>
              <w:t>Los sonidos expresan</w:t>
            </w:r>
          </w:p>
          <w:p>
            <w:r>
              <w:rPr>
                <w:b w:val="0"/>
                <w:i w:val="0"/>
                <w:sz w:val="15"/>
              </w:rPr>
              <w:t>En esta unidad se espera que el alumnado continúe profundizando sus conocimientos y habilidades musicales sobre la base del repertorio abordado, el cual se irá complejizando en la medida de sus avances.</w:t>
            </w:r>
          </w:p>
          <w:p>
            <w:r>
              <w:rPr>
                <w:b w:val="0"/>
                <w:i w:val="0"/>
                <w:color w:val="595959"/>
                <w:sz w:val="14"/>
              </w:rPr>
              <w:t>Programa, págs. 128–146</w:t>
            </w:r>
          </w:p>
        </w:tc>
        <w:tc>
          <w:tcPr>
            <w:tcW w:type="dxa" w:w="1134"/>
          </w:tcPr>
          <w:p>
            <w:r/>
            <w:r>
              <w:rPr>
                <w:b/>
                <w:i w:val="0"/>
                <w:sz w:val="15"/>
              </w:rPr>
              <w:t>Semestre 2</w:t>
            </w:r>
          </w:p>
          <w:p>
            <w:r>
              <w:rPr>
                <w:b w:val="0"/>
                <w:i w:val="0"/>
                <w:sz w:val="15"/>
              </w:rPr>
              <w:t>13 h pedagógicas</w:t>
            </w:r>
          </w:p>
          <w:p>
            <w:r>
              <w:rPr>
                <w:b w:val="0"/>
                <w:i w:val="0"/>
                <w:color w:val="595959"/>
                <w:sz w:val="15"/>
              </w:rPr>
              <w:t>Semanas 20 a 29</w:t>
            </w:r>
          </w:p>
        </w:tc>
        <w:tc>
          <w:tcPr>
            <w:tcW w:type="dxa" w:w="1134"/>
          </w:tcPr>
          <w:p>
            <w:r/>
            <w:r>
              <w:rPr>
                <w:b/>
                <w:i w:val="0"/>
                <w:sz w:val="15"/>
              </w:rPr>
              <w:t>OA 1, OA 2, OA 3, OA 5</w:t>
            </w:r>
          </w:p>
          <w:p>
            <w:r>
              <w:rPr>
                <w:b w:val="0"/>
                <w:i w:val="0"/>
                <w:color w:val="595959"/>
                <w:sz w:val="14"/>
              </w:rPr>
              <w:t>(texto en Anexo G)</w:t>
            </w:r>
          </w:p>
          <w:p>
            <w:r>
              <w:rPr>
                <w:b w:val="0"/>
                <w:i w:val="0"/>
                <w:sz w:val="14"/>
              </w:rPr>
              <w:t>Evaluados en los ejemplos del Programa:</w:t>
            </w:r>
          </w:p>
          <w:p>
            <w:r>
              <w:rPr>
                <w:b/>
                <w:i w:val="0"/>
                <w:sz w:val="15"/>
              </w:rPr>
              <w:t>OA 3, OA 5</w:t>
            </w:r>
          </w:p>
        </w:tc>
        <w:tc>
          <w:tcPr>
            <w:tcW w:type="dxa" w:w="2438"/>
          </w:tcPr>
          <w:p>
            <w:r/>
            <w:r>
              <w:rPr>
                <w:b/>
                <w:i w:val="0"/>
                <w:sz w:val="15"/>
              </w:rPr>
              <w:t>Habilidades</w:t>
            </w:r>
          </w:p>
          <w:p>
            <w:pPr>
              <w:pStyle w:val="ListBullet"/>
              <w:spacing w:after="20"/>
              <w:ind w:left="198" w:hanging="170"/>
            </w:pPr>
            <w:r>
              <w:rPr>
                <w:b w:val="0"/>
                <w:i w:val="0"/>
                <w:sz w:val="15"/>
              </w:rPr>
              <w:t>Reflexión personal y grupal.</w:t>
            </w:r>
          </w:p>
          <w:p>
            <w:pPr>
              <w:pStyle w:val="ListBullet"/>
              <w:spacing w:after="20"/>
              <w:ind w:left="198" w:hanging="170"/>
            </w:pPr>
            <w:r>
              <w:rPr>
                <w:b w:val="0"/>
                <w:i w:val="0"/>
                <w:sz w:val="15"/>
              </w:rPr>
              <w:t>Comunicación y difusión del quehacer musical.</w:t>
            </w:r>
          </w:p>
          <w:p>
            <w:pPr>
              <w:pStyle w:val="ListBullet"/>
              <w:spacing w:after="20"/>
              <w:ind w:left="198" w:hanging="170"/>
            </w:pPr>
            <w:r>
              <w:rPr>
                <w:b w:val="0"/>
                <w:i w:val="0"/>
                <w:sz w:val="15"/>
              </w:rPr>
              <w:t>Improvisación musical.</w:t>
            </w:r>
          </w:p>
          <w:p>
            <w:pPr>
              <w:pStyle w:val="ListBullet"/>
              <w:spacing w:after="20"/>
              <w:ind w:left="198" w:hanging="170"/>
            </w:pPr>
            <w:r>
              <w:rPr>
                <w:b w:val="0"/>
                <w:i w:val="0"/>
                <w:sz w:val="15"/>
              </w:rPr>
              <w:t>Capacidad de trabajo en equipo.</w:t>
            </w:r>
          </w:p>
        </w:tc>
        <w:tc>
          <w:tcPr>
            <w:tcW w:type="dxa" w:w="2438"/>
          </w:tcPr>
          <w:p>
            <w:r/>
            <w:r>
              <w:rPr>
                <w:b/>
                <w:i w:val="0"/>
                <w:sz w:val="15"/>
              </w:rPr>
              <w:t>Conocimientos</w:t>
            </w:r>
          </w:p>
          <w:p>
            <w:pPr>
              <w:pStyle w:val="ListBullet"/>
              <w:spacing w:after="20"/>
              <w:ind w:left="198" w:hanging="170"/>
            </w:pPr>
            <w:r>
              <w:rPr>
                <w:b w:val="0"/>
                <w:i w:val="0"/>
                <w:sz w:val="15"/>
              </w:rPr>
              <w:t>Elementos del lenguaje musical.</w:t>
            </w:r>
          </w:p>
          <w:p>
            <w:pPr>
              <w:pStyle w:val="ListBullet"/>
              <w:spacing w:after="20"/>
              <w:ind w:left="198" w:hanging="170"/>
            </w:pPr>
            <w:r>
              <w:rPr>
                <w:b w:val="0"/>
                <w:i w:val="0"/>
                <w:sz w:val="15"/>
              </w:rPr>
              <w:t>Creación musical.</w:t>
            </w:r>
          </w:p>
          <w:p>
            <w:r>
              <w:rPr>
                <w:b/>
                <w:i w:val="0"/>
                <w:sz w:val="15"/>
              </w:rPr>
              <w:t>Palabras clave</w:t>
            </w:r>
          </w:p>
          <w:p>
            <w:pPr>
              <w:pStyle w:val="ListBullet"/>
              <w:spacing w:after="20"/>
              <w:ind w:left="198" w:hanging="170"/>
            </w:pPr>
            <w:r>
              <w:rPr>
                <w:b w:val="0"/>
                <w:i w:val="0"/>
                <w:sz w:val="15"/>
              </w:rPr>
              <w:t>Recursos expresivos en la música (dinámica, agógica, fraseo, articulaciones), forma musical, interpretación musical.</w:t>
            </w:r>
          </w:p>
        </w:tc>
        <w:tc>
          <w:tcPr>
            <w:tcW w:type="dxa" w:w="3175"/>
          </w:tcPr>
          <w:p>
            <w:r/>
            <w:r>
              <w:rPr>
                <w:b/>
                <w:i w:val="0"/>
                <w:sz w:val="15"/>
              </w:rPr>
              <w:t>Sugerencia de evaluación 1 (OA 3, OA 5) · pág. 145</w:t>
            </w:r>
          </w:p>
          <w:p>
            <w:pPr>
              <w:pStyle w:val="ListBullet"/>
              <w:spacing w:after="20"/>
              <w:ind w:left="198" w:hanging="170"/>
            </w:pPr>
            <w:r>
              <w:rPr>
                <w:b w:val="0"/>
                <w:i w:val="0"/>
                <w:sz w:val="15"/>
              </w:rPr>
              <w:t>Experimentan con sonoridades de diversas fuentes.</w:t>
            </w:r>
          </w:p>
          <w:p>
            <w:pPr>
              <w:pStyle w:val="ListBullet"/>
              <w:spacing w:after="20"/>
              <w:ind w:left="198" w:hanging="170"/>
            </w:pPr>
            <w:r>
              <w:rPr>
                <w:b w:val="0"/>
                <w:i w:val="0"/>
                <w:sz w:val="15"/>
              </w:rPr>
              <w:t>Improvisan música basada en situaciones y/o estímulos diversos.</w:t>
            </w:r>
          </w:p>
          <w:p>
            <w:pPr>
              <w:pStyle w:val="ListBullet"/>
              <w:spacing w:after="20"/>
              <w:ind w:left="198" w:hanging="170"/>
            </w:pPr>
            <w:r>
              <w:rPr>
                <w:b w:val="0"/>
                <w:i w:val="0"/>
                <w:sz w:val="15"/>
              </w:rPr>
              <w:t>Crean música a partir de aspectos musicales y/o extramusicales.</w:t>
            </w:r>
          </w:p>
          <w:p>
            <w:pPr>
              <w:pStyle w:val="ListBullet"/>
              <w:spacing w:after="20"/>
              <w:ind w:left="198" w:hanging="170"/>
            </w:pPr>
            <w:r>
              <w:rPr>
                <w:b w:val="0"/>
                <w:i w:val="0"/>
                <w:sz w:val="15"/>
              </w:rPr>
              <w:t>Participan de actividades de improvisación y creación con interés y compromiso.</w:t>
            </w:r>
          </w:p>
          <w:p>
            <w:pPr>
              <w:pStyle w:val="ListBullet"/>
              <w:spacing w:after="20"/>
              <w:ind w:left="198" w:hanging="170"/>
            </w:pPr>
            <w:r>
              <w:rPr>
                <w:b w:val="0"/>
                <w:i w:val="0"/>
                <w:sz w:val="15"/>
              </w:rPr>
              <w:t>Incorporan a sus creaciones lo aprendido en la interpretación vocal e instrumental.</w:t>
            </w:r>
          </w:p>
          <w:p>
            <w:pPr>
              <w:pStyle w:val="ListBullet"/>
              <w:spacing w:after="20"/>
              <w:ind w:left="198" w:hanging="170"/>
            </w:pPr>
            <w:r>
              <w:rPr>
                <w:b w:val="0"/>
                <w:i w:val="0"/>
                <w:sz w:val="15"/>
              </w:rPr>
              <w:t>Tocan instrumentos del folclor americano.</w:t>
            </w:r>
          </w:p>
          <w:p>
            <w:pPr>
              <w:pStyle w:val="ListBullet"/>
              <w:spacing w:after="20"/>
              <w:ind w:left="198" w:hanging="170"/>
            </w:pPr>
            <w:r>
              <w:rPr>
                <w:b w:val="0"/>
                <w:i w:val="0"/>
                <w:sz w:val="15"/>
              </w:rPr>
              <w:t>Demuestran concentración durante su interpretación.</w:t>
            </w:r>
          </w:p>
          <w:p>
            <w:pPr>
              <w:pStyle w:val="ListBullet"/>
              <w:spacing w:after="20"/>
              <w:ind w:left="198" w:hanging="170"/>
            </w:pPr>
            <w:r>
              <w:rPr>
                <w:b w:val="0"/>
                <w:i w:val="0"/>
                <w:sz w:val="15"/>
              </w:rPr>
              <w:t>Demuestran atención a los comienzos y finales de una obra.</w:t>
            </w:r>
          </w:p>
          <w:p>
            <w:pPr>
              <w:pStyle w:val="ListBullet"/>
              <w:spacing w:after="20"/>
              <w:ind w:left="198" w:hanging="170"/>
            </w:pPr>
            <w:r>
              <w:rPr>
                <w:b w:val="0"/>
                <w:i w:val="0"/>
                <w:sz w:val="15"/>
              </w:rPr>
              <w:t>Demuestran mayor fluidez y expresividad en su interpretación.</w:t>
            </w:r>
          </w:p>
          <w:p>
            <w:pPr>
              <w:pStyle w:val="ListBullet"/>
              <w:spacing w:after="20"/>
              <w:ind w:left="198" w:hanging="170"/>
            </w:pPr>
            <w:r>
              <w:rPr>
                <w:b w:val="0"/>
                <w:i w:val="0"/>
                <w:sz w:val="15"/>
              </w:rPr>
              <w:t>Participan de actividades musicales en grupo con rigurosidad y compromiso.</w:t>
            </w:r>
          </w:p>
          <w:p>
            <w:pPr>
              <w:pStyle w:val="ListBullet"/>
              <w:spacing w:after="20"/>
              <w:ind w:left="198" w:hanging="170"/>
            </w:pPr>
            <w:r>
              <w:rPr>
                <w:b w:val="0"/>
                <w:i w:val="0"/>
                <w:sz w:val="15"/>
              </w:rPr>
              <w:t>Demuestran interés en la experimentación con diversas sonoridades.</w:t>
            </w:r>
          </w:p>
        </w:tc>
        <w:tc>
          <w:tcPr>
            <w:tcW w:type="dxa" w:w="1474"/>
          </w:tcPr>
          <w:p>
            <w:r/>
            <w:r>
              <w:rPr>
                <w:b/>
                <w:i w:val="0"/>
                <w:sz w:val="15"/>
              </w:rPr>
              <w:t xml:space="preserve">OA A: </w:t>
            </w:r>
            <w:r>
              <w:rPr>
                <w:b w:val="0"/>
                <w:i w:val="0"/>
                <w:sz w:val="15"/>
              </w:rPr>
              <w:t>Demostrar disposición a desarrollar curiosidad, interés y disfrute por los sonidos y las músicas (o diferentes manifestaciones musicales).</w:t>
            </w:r>
          </w:p>
          <w:p>
            <w:r>
              <w:rPr>
                <w:b/>
                <w:i w:val="0"/>
                <w:sz w:val="15"/>
              </w:rPr>
              <w:t xml:space="preserve">OA B: </w:t>
            </w:r>
            <w:r>
              <w:rPr>
                <w:b w:val="0"/>
                <w:i w:val="0"/>
                <w:sz w:val="15"/>
              </w:rPr>
              <w:t>Demostrar disposición a comunicar sus percepciones, ideas y sentimientos mediante diversas formas de expresión musical con confianza, empatía y preparación.</w:t>
            </w:r>
          </w:p>
          <w:p>
            <w:r>
              <w:rPr>
                <w:b/>
                <w:i w:val="0"/>
                <w:sz w:val="15"/>
              </w:rPr>
              <w:t xml:space="preserve">OA C: </w:t>
            </w:r>
            <w:r>
              <w:rPr>
                <w:b w:val="0"/>
                <w:i w:val="0"/>
                <w:sz w:val="15"/>
              </w:rPr>
              <w:t>Reconocer y valorar las diversas manifestaciones musicales, sus contextos, miradas y estilos, a partir de lo propio.</w:t>
            </w:r>
          </w:p>
          <w:p>
            <w:r>
              <w:rPr>
                <w:b/>
                <w:i w:val="0"/>
                <w:sz w:val="15"/>
              </w:rPr>
              <w:t xml:space="preserve">OA D: </w:t>
            </w:r>
            <w:r>
              <w:rPr>
                <w:b w:val="0"/>
                <w:i w:val="0"/>
                <w:sz w:val="15"/>
              </w:rPr>
              <w:t>Reconocer la dimensión trascendente y espiritual del arte y la música para el ser humano.</w:t>
            </w:r>
          </w:p>
          <w:p>
            <w:r>
              <w:rPr>
                <w:b/>
                <w:i w:val="0"/>
                <w:sz w:val="15"/>
              </w:rPr>
              <w:t xml:space="preserve">OA E: </w:t>
            </w:r>
            <w:r>
              <w:rPr>
                <w:b w:val="0"/>
                <w:i w:val="0"/>
                <w:sz w:val="15"/>
              </w:rPr>
              <w:t>Demostrar interés por establecer relaciones e integrar la música con otras artes, otras asignaturas y con la vida misma.</w:t>
            </w:r>
          </w:p>
          <w:p>
            <w:r>
              <w:rPr>
                <w:b/>
                <w:i w:val="0"/>
                <w:sz w:val="15"/>
              </w:rPr>
              <w:t xml:space="preserve">OA F: </w:t>
            </w:r>
            <w:r>
              <w:rPr>
                <w:b w:val="0"/>
                <w:i w:val="0"/>
                <w:sz w:val="15"/>
              </w:rPr>
              <w:t>Demostrar generosidad, reconociendo los aportes individuales al servicio de una construcción musical colectiva y los aportes del colectivo al desarrollo individual.</w:t>
            </w:r>
          </w:p>
          <w:p>
            <w:r>
              <w:rPr>
                <w:b/>
                <w:i w:val="0"/>
                <w:sz w:val="15"/>
              </w:rPr>
              <w:t xml:space="preserve">OA G: </w:t>
            </w:r>
            <w:r>
              <w:rPr>
                <w:b w:val="0"/>
                <w:i w:val="0"/>
                <w:sz w:val="15"/>
              </w:rPr>
              <w:t>Reconocer el valor del trabajo responsable y a conciencia, tanto en los procesos como en los resultados musicales, desarrollando la autonomía y la autocrítica.</w:t>
            </w:r>
          </w:p>
          <w:p>
            <w:r>
              <w:rPr>
                <w:b/>
                <w:i w:val="0"/>
                <w:sz w:val="15"/>
              </w:rPr>
              <w:t xml:space="preserve">OA H: </w:t>
            </w:r>
            <w:r>
              <w:rPr>
                <w:b w:val="0"/>
                <w:i w:val="0"/>
                <w:sz w:val="15"/>
              </w:rPr>
              <w:t>Demostrar la capacidad para trabajar en grupo de una manera inclusiva, con honestidad y compromiso, respetando la diversidad.</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 las creaciones con lista de cotejo; coevaluación de la expresividad.</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Utilizando las zampoñas elaboradas o bien otros instrumentos u objetos que consideren necesarios, crean ambientaciones sonoras, como por ejemplo: -  Historias del viento: aquí pueden explorar las posibilidades que brinda la zampoña construida así como otros objetos y sonidos, tales como botellas o silbidos, o pueden buscar sonidos de aire en instrumentos que no sean de viento. (pág. 145)</w:t>
            </w:r>
          </w:p>
        </w:tc>
        <w:tc>
          <w:tcPr>
            <w:tcW w:type="dxa" w:w="1247"/>
          </w:tcPr>
          <w:p>
            <w:r/>
            <w:r>
              <w:rPr>
                <w:b/>
                <w:i/>
                <w:color w:val="595959"/>
                <w:sz w:val="15"/>
              </w:rPr>
              <w:t xml:space="preserve">Sugerencia — revisar: </w:t>
            </w:r>
            <w:r>
              <w:rPr>
                <w:b w:val="0"/>
                <w:i/>
                <w:color w:val="595959"/>
                <w:sz w:val="15"/>
              </w:rPr>
              <w:t>Bancos de sonidos y objetos sonoros; aplicaciones de grabación y edición de audio.</w:t>
            </w:r>
          </w:p>
        </w:tc>
      </w:tr>
      <w:tr>
        <w:tc>
          <w:tcPr>
            <w:tcW w:type="dxa" w:w="1757"/>
          </w:tcPr>
          <w:p>
            <w:r/>
            <w:r>
              <w:rPr>
                <w:b/>
                <w:i w:val="0"/>
                <w:sz w:val="16"/>
              </w:rPr>
              <w:t>Unidad 4</w:t>
            </w:r>
          </w:p>
          <w:p>
            <w:r>
              <w:rPr>
                <w:b/>
                <w:i w:val="0"/>
                <w:sz w:val="16"/>
              </w:rPr>
              <w:t>Compartiendo experiencias</w:t>
            </w:r>
          </w:p>
          <w:p>
            <w:r>
              <w:rPr>
                <w:b w:val="0"/>
                <w:i w:val="0"/>
                <w:sz w:val="15"/>
              </w:rPr>
              <w:t>Esta última unidad se plantea como un cierre y/o resumen en donde convergen los conocimientos, habilidades y actitudes desarrolladas durante el año.</w:t>
            </w:r>
          </w:p>
          <w:p>
            <w:r>
              <w:rPr>
                <w:b w:val="0"/>
                <w:i w:val="0"/>
                <w:color w:val="595959"/>
                <w:sz w:val="14"/>
              </w:rPr>
              <w:t>Programa, págs. 147–162</w:t>
            </w:r>
          </w:p>
        </w:tc>
        <w:tc>
          <w:tcPr>
            <w:tcW w:type="dxa" w:w="1134"/>
          </w:tcPr>
          <w:p>
            <w:r/>
            <w:r>
              <w:rPr>
                <w:b/>
                <w:i w:val="0"/>
                <w:sz w:val="15"/>
              </w:rPr>
              <w:t>Semestre 2</w:t>
            </w:r>
          </w:p>
          <w:p>
            <w:r>
              <w:rPr>
                <w:b w:val="0"/>
                <w:i w:val="0"/>
                <w:sz w:val="15"/>
              </w:rPr>
              <w:t>13 h pedagógicas</w:t>
            </w:r>
          </w:p>
          <w:p>
            <w:r>
              <w:rPr>
                <w:b w:val="0"/>
                <w:i w:val="0"/>
                <w:color w:val="595959"/>
                <w:sz w:val="15"/>
              </w:rPr>
              <w:t>Semanas 30 a 38</w:t>
            </w:r>
          </w:p>
        </w:tc>
        <w:tc>
          <w:tcPr>
            <w:tcW w:type="dxa" w:w="1134"/>
          </w:tcPr>
          <w:p>
            <w:r/>
            <w:r>
              <w:rPr>
                <w:b/>
                <w:i w:val="0"/>
                <w:sz w:val="15"/>
              </w:rPr>
              <w:t>OA 1, OA 2, OA 3, OA 4, OA 6, OA 7</w:t>
            </w:r>
          </w:p>
          <w:p>
            <w:r>
              <w:rPr>
                <w:b w:val="0"/>
                <w:i w:val="0"/>
                <w:color w:val="595959"/>
                <w:sz w:val="14"/>
              </w:rPr>
              <w:t>(texto en Anexo G)</w:t>
            </w:r>
          </w:p>
          <w:p>
            <w:r>
              <w:rPr>
                <w:b w:val="0"/>
                <w:i w:val="0"/>
                <w:sz w:val="14"/>
              </w:rPr>
              <w:t>Evaluados en los ejemplos del Programa:</w:t>
            </w:r>
          </w:p>
          <w:p>
            <w:r>
              <w:rPr>
                <w:b/>
                <w:i w:val="0"/>
                <w:sz w:val="15"/>
              </w:rPr>
              <w:t>OA 4, OA 6</w:t>
            </w:r>
          </w:p>
        </w:tc>
        <w:tc>
          <w:tcPr>
            <w:tcW w:type="dxa" w:w="2438"/>
          </w:tcPr>
          <w:p>
            <w:r/>
            <w:r>
              <w:rPr>
                <w:b/>
                <w:i w:val="0"/>
                <w:sz w:val="15"/>
              </w:rPr>
              <w:t>Habilidades</w:t>
            </w:r>
          </w:p>
          <w:p>
            <w:pPr>
              <w:pStyle w:val="ListBullet"/>
              <w:spacing w:after="20"/>
              <w:ind w:left="198" w:hanging="170"/>
            </w:pPr>
            <w:r>
              <w:rPr>
                <w:b w:val="0"/>
                <w:i w:val="0"/>
                <w:sz w:val="15"/>
              </w:rPr>
              <w:t>Comunicación y difusión del quehacer musical.</w:t>
            </w:r>
          </w:p>
          <w:p>
            <w:pPr>
              <w:pStyle w:val="ListBullet"/>
              <w:spacing w:after="20"/>
              <w:ind w:left="198" w:hanging="170"/>
            </w:pPr>
            <w:r>
              <w:rPr>
                <w:b w:val="0"/>
                <w:i w:val="0"/>
                <w:sz w:val="15"/>
              </w:rPr>
              <w:t>Expresión musical y creativa.</w:t>
            </w:r>
          </w:p>
          <w:p>
            <w:pPr>
              <w:pStyle w:val="ListBullet"/>
              <w:spacing w:after="20"/>
              <w:ind w:left="198" w:hanging="170"/>
            </w:pPr>
            <w:r>
              <w:rPr>
                <w:b w:val="0"/>
                <w:i w:val="0"/>
                <w:sz w:val="15"/>
              </w:rPr>
              <w:t>Capacidad de trabajo en equipo, autoevaluación, coevaluación.</w:t>
            </w:r>
          </w:p>
        </w:tc>
        <w:tc>
          <w:tcPr>
            <w:tcW w:type="dxa" w:w="2438"/>
          </w:tcPr>
          <w:p>
            <w:r/>
            <w:r>
              <w:rPr>
                <w:b/>
                <w:i w:val="0"/>
                <w:sz w:val="15"/>
              </w:rPr>
              <w:t>Conocimientos</w:t>
            </w:r>
          </w:p>
          <w:p>
            <w:pPr>
              <w:pStyle w:val="ListBullet"/>
              <w:spacing w:after="20"/>
              <w:ind w:left="198" w:hanging="170"/>
            </w:pPr>
            <w:r>
              <w:rPr>
                <w:b w:val="0"/>
                <w:i w:val="0"/>
                <w:sz w:val="15"/>
              </w:rPr>
              <w:t>Elaboración de proyectos musicales.</w:t>
            </w:r>
          </w:p>
          <w:p>
            <w:pPr>
              <w:pStyle w:val="ListBullet"/>
              <w:spacing w:after="20"/>
              <w:ind w:left="198" w:hanging="170"/>
            </w:pPr>
            <w:r>
              <w:rPr>
                <w:b w:val="0"/>
                <w:i w:val="0"/>
                <w:sz w:val="15"/>
              </w:rPr>
              <w:t>Aplicación de elementos del lenguaje musical en la interpretación musical.</w:t>
            </w:r>
          </w:p>
          <w:p>
            <w:r>
              <w:rPr>
                <w:b/>
                <w:i w:val="0"/>
                <w:sz w:val="15"/>
              </w:rPr>
              <w:t>Palabras clave</w:t>
            </w:r>
          </w:p>
          <w:p>
            <w:pPr>
              <w:pStyle w:val="ListBullet"/>
              <w:spacing w:after="20"/>
              <w:ind w:left="198" w:hanging="170"/>
            </w:pPr>
            <w:r>
              <w:rPr>
                <w:b w:val="0"/>
                <w:i w:val="0"/>
                <w:sz w:val="15"/>
              </w:rPr>
              <w:t>Proyecto, difusión.</w:t>
            </w:r>
          </w:p>
        </w:tc>
        <w:tc>
          <w:tcPr>
            <w:tcW w:type="dxa" w:w="3175"/>
          </w:tcPr>
          <w:p>
            <w:r/>
            <w:r>
              <w:rPr>
                <w:b/>
                <w:i w:val="0"/>
                <w:sz w:val="15"/>
              </w:rPr>
              <w:t>Sugerencia de evaluación 1 (OA 4, OA 6) · pág. 160</w:t>
            </w:r>
          </w:p>
          <w:p>
            <w:pPr>
              <w:pStyle w:val="ListBullet"/>
              <w:spacing w:after="20"/>
              <w:ind w:left="198" w:hanging="170"/>
            </w:pPr>
            <w:r>
              <w:rPr>
                <w:b w:val="0"/>
                <w:i w:val="0"/>
                <w:sz w:val="15"/>
              </w:rPr>
              <w:t>Registran la música que practican utilizando diversos sistemas de notación: clave americana o cifrado, mapas de acordes, tablaturas u otros.</w:t>
            </w:r>
          </w:p>
          <w:p>
            <w:pPr>
              <w:pStyle w:val="ListBullet"/>
              <w:spacing w:after="20"/>
              <w:ind w:left="198" w:hanging="170"/>
            </w:pPr>
            <w:r>
              <w:rPr>
                <w:b w:val="0"/>
                <w:i w:val="0"/>
                <w:sz w:val="15"/>
              </w:rPr>
              <w:t>Utilizan diversos medios para presentar su trabajo musical (partituras, grabaciones, presentaciones digitales, entre otros).</w:t>
            </w:r>
          </w:p>
          <w:p>
            <w:pPr>
              <w:pStyle w:val="ListBullet"/>
              <w:spacing w:after="20"/>
              <w:ind w:left="198" w:hanging="170"/>
            </w:pPr>
            <w:r>
              <w:rPr>
                <w:b w:val="0"/>
                <w:i w:val="0"/>
                <w:sz w:val="15"/>
              </w:rPr>
              <w:t>Presentan y explican su repertorio musical.</w:t>
            </w:r>
          </w:p>
          <w:p>
            <w:pPr>
              <w:pStyle w:val="ListBullet"/>
              <w:spacing w:after="20"/>
              <w:ind w:left="198" w:hanging="170"/>
            </w:pPr>
            <w:r>
              <w:rPr>
                <w:b w:val="0"/>
                <w:i w:val="0"/>
                <w:sz w:val="15"/>
              </w:rPr>
              <w:t>Explican su quehacer musical de forma novedosa a otros.</w:t>
            </w:r>
          </w:p>
        </w:tc>
        <w:tc>
          <w:tcPr>
            <w:tcW w:type="dxa" w:w="1474"/>
          </w:tcPr>
          <w:p>
            <w:r/>
            <w:r>
              <w:rPr>
                <w:b/>
                <w:i w:val="0"/>
                <w:sz w:val="15"/>
              </w:rPr>
              <w:t xml:space="preserve">OA A: </w:t>
            </w:r>
            <w:r>
              <w:rPr>
                <w:b w:val="0"/>
                <w:i w:val="0"/>
                <w:sz w:val="15"/>
              </w:rPr>
              <w:t>Demostrar disposición a desarrollar curiosidad, interés y disfrute por los sonidos y las músicas (o diferentes manifestaciones musicales).</w:t>
            </w:r>
          </w:p>
          <w:p>
            <w:r>
              <w:rPr>
                <w:b/>
                <w:i w:val="0"/>
                <w:sz w:val="15"/>
              </w:rPr>
              <w:t xml:space="preserve">OA B: </w:t>
            </w:r>
            <w:r>
              <w:rPr>
                <w:b w:val="0"/>
                <w:i w:val="0"/>
                <w:sz w:val="15"/>
              </w:rPr>
              <w:t>Demostrar disposición a comunicar sus percepciones, ideas y sentimientos mediante diversas formas de expresión musical con confianza, empatía y preparación.</w:t>
            </w:r>
          </w:p>
          <w:p>
            <w:r>
              <w:rPr>
                <w:b/>
                <w:i w:val="0"/>
                <w:sz w:val="15"/>
              </w:rPr>
              <w:t xml:space="preserve">OA C: </w:t>
            </w:r>
            <w:r>
              <w:rPr>
                <w:b w:val="0"/>
                <w:i w:val="0"/>
                <w:sz w:val="15"/>
              </w:rPr>
              <w:t>Reconocer y valorar las diversas manifestaciones musicales, sus contextos, miradas y estilos, a partir de lo propio.</w:t>
            </w:r>
          </w:p>
          <w:p>
            <w:r>
              <w:rPr>
                <w:b/>
                <w:i w:val="0"/>
                <w:sz w:val="15"/>
              </w:rPr>
              <w:t xml:space="preserve">OA D: </w:t>
            </w:r>
            <w:r>
              <w:rPr>
                <w:b w:val="0"/>
                <w:i w:val="0"/>
                <w:sz w:val="15"/>
              </w:rPr>
              <w:t>Reconocer la dimensión trascendente y espiritual del arte y la música para el ser humano.</w:t>
            </w:r>
          </w:p>
          <w:p>
            <w:r>
              <w:rPr>
                <w:b/>
                <w:i w:val="0"/>
                <w:sz w:val="15"/>
              </w:rPr>
              <w:t xml:space="preserve">OA E: </w:t>
            </w:r>
            <w:r>
              <w:rPr>
                <w:b w:val="0"/>
                <w:i w:val="0"/>
                <w:sz w:val="15"/>
              </w:rPr>
              <w:t>Demostrar interés por establecer relaciones e integrar la música con otras artes, otras asignaturas y con la vida misma.</w:t>
            </w:r>
          </w:p>
          <w:p>
            <w:r>
              <w:rPr>
                <w:b/>
                <w:i w:val="0"/>
                <w:sz w:val="15"/>
              </w:rPr>
              <w:t xml:space="preserve">OA F: </w:t>
            </w:r>
            <w:r>
              <w:rPr>
                <w:b w:val="0"/>
                <w:i w:val="0"/>
                <w:sz w:val="15"/>
              </w:rPr>
              <w:t>Demostrar generosidad, reconociendo los aportes individuales al servicio de una construcción musical colectiva y los aportes del colectivo al desarrollo individual.</w:t>
            </w:r>
          </w:p>
          <w:p>
            <w:r>
              <w:rPr>
                <w:b/>
                <w:i w:val="0"/>
                <w:sz w:val="15"/>
              </w:rPr>
              <w:t xml:space="preserve">OA G: </w:t>
            </w:r>
            <w:r>
              <w:rPr>
                <w:b w:val="0"/>
                <w:i w:val="0"/>
                <w:sz w:val="15"/>
              </w:rPr>
              <w:t>Reconocer el valor del trabajo responsable y a conciencia, tanto en los procesos como en los resultados musicales, desarrollando la autonomía y la autocrítica.</w:t>
            </w:r>
          </w:p>
          <w:p>
            <w:r>
              <w:rPr>
                <w:b/>
                <w:i w:val="0"/>
                <w:sz w:val="15"/>
              </w:rPr>
              <w:t xml:space="preserve">OA H: </w:t>
            </w:r>
            <w:r>
              <w:rPr>
                <w:b w:val="0"/>
                <w:i w:val="0"/>
                <w:sz w:val="15"/>
              </w:rPr>
              <w:t>Demostrar la capacidad para trabajar en grupo de una manera inclusiva, con honestidad y compromiso, respetando la diversidad.</w:t>
            </w:r>
          </w:p>
        </w:tc>
        <w:tc>
          <w:tcPr>
            <w:tcW w:type="dxa" w:w="1871"/>
          </w:tcPr>
          <w:p>
            <w:r/>
            <w:r>
              <w:rPr>
                <w:b/>
                <w:i w:val="0"/>
                <w:sz w:val="15"/>
              </w:rPr>
              <w:t xml:space="preserve">Formativa. </w:t>
            </w:r>
            <w:r>
              <w:rPr>
                <w:b/>
                <w:i/>
                <w:color w:val="595959"/>
                <w:sz w:val="15"/>
              </w:rPr>
              <w:t xml:space="preserve">Sugerencia — revisar: </w:t>
            </w:r>
            <w:r>
              <w:rPr>
                <w:b w:val="0"/>
                <w:i/>
                <w:color w:val="595959"/>
                <w:sz w:val="15"/>
              </w:rPr>
              <w:t>Preparación de la presentación final con retroalimentación por etapas; reflexión escrita sobre el proceso.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Proyecto cueca En grupos, los y las estudiantes eligen una de las cuecas tradicionales escuchadas y trabajadas en la unidad 1, como base para crear una nueva cueca, cuidando de mantener su estructura. (pág. 160)</w:t>
            </w:r>
          </w:p>
        </w:tc>
        <w:tc>
          <w:tcPr>
            <w:tcW w:type="dxa" w:w="1247"/>
          </w:tcPr>
          <w:p>
            <w:r/>
            <w:r>
              <w:rPr>
                <w:b/>
                <w:i/>
                <w:color w:val="595959"/>
                <w:sz w:val="15"/>
              </w:rPr>
              <w:t xml:space="preserve">Sugerencia — revisar: </w:t>
            </w:r>
            <w:r>
              <w:rPr>
                <w:b w:val="0"/>
                <w:i/>
                <w:color w:val="595959"/>
                <w:sz w:val="15"/>
              </w:rPr>
              <w:t>Espacio para presentaciones; registro audiovisual; repertorio trabajado durante el año.</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ejemplos visuales, auditivos y prácticos, y con modelado del docente.</w:t>
            </w:r>
          </w:p>
          <w:p>
            <w:r>
              <w:rPr>
                <w:b/>
                <w:i w:val="0"/>
                <w:sz w:val="18"/>
              </w:rPr>
              <w:t xml:space="preserve">Múltiples formas de acción y expresión: </w:t>
            </w:r>
            <w:r>
              <w:rPr>
                <w:b/>
                <w:i/>
                <w:color w:val="595959"/>
                <w:sz w:val="18"/>
              </w:rPr>
              <w:t xml:space="preserve">Sugerencia — revisar: </w:t>
            </w:r>
            <w:r>
              <w:rPr>
                <w:b w:val="0"/>
                <w:i/>
                <w:color w:val="595959"/>
                <w:sz w:val="18"/>
              </w:rPr>
              <w:t>Permitir demostrar lo aprendido de distintas formas (oral, escrita, práctica, gráfica o digital).</w:t>
            </w:r>
          </w:p>
          <w:p>
            <w:r>
              <w:rPr>
                <w:b/>
                <w:i w:val="0"/>
                <w:sz w:val="18"/>
              </w:rPr>
              <w:t xml:space="preserve">Múltiples formas de implicación: </w:t>
            </w:r>
            <w:r>
              <w:rPr>
                <w:b/>
                <w:i/>
                <w:color w:val="595959"/>
                <w:sz w:val="18"/>
              </w:rPr>
              <w:t xml:space="preserve">Sugerencia — revisar: </w:t>
            </w:r>
            <w:r>
              <w:rPr>
                <w:b w:val="0"/>
                <w:i/>
                <w:color w:val="595959"/>
                <w:sz w:val="18"/>
              </w:rPr>
              <w:t>Ofrecer opciones de tema o de rol y trabajo colaborativo, con desafíos graduados.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ESCUCHAR Y APRECIAR</w:t>
            </w:r>
          </w:p>
        </w:tc>
      </w:tr>
      <w:tr>
        <w:trPr>
          <w:cantSplit/>
        </w:trPr>
        <w:tc>
          <w:tcPr>
            <w:tcW w:type="dxa" w:w="1701"/>
          </w:tcPr>
          <w:p>
            <w:r>
              <w:rPr>
                <w:b/>
                <w:i w:val="0"/>
                <w:sz w:val="18"/>
              </w:rPr>
              <w:t>OA 1</w:t>
            </w:r>
          </w:p>
          <w:p>
            <w:r>
              <w:rPr>
                <w:b w:val="0"/>
                <w:i w:val="0"/>
                <w:color w:val="595959"/>
                <w:sz w:val="14"/>
              </w:rPr>
              <w:t>(B 298 · P 66)</w:t>
            </w:r>
          </w:p>
        </w:tc>
        <w:tc>
          <w:tcPr>
            <w:tcW w:type="dxa" w:w="14967"/>
          </w:tcPr>
          <w:p>
            <w:r>
              <w:rPr>
                <w:b w:val="0"/>
                <w:i w:val="0"/>
                <w:sz w:val="18"/>
              </w:rPr>
              <w:t>Reconocer sentimientos, sensaciones e ideas al escuchar manifestaciones y obras musicales de Chile y el mundo presentes en la tradición oral, escrita y popular, y manifestarlos mediante medios verbales, visuales, sonoros y corporales.</w:t>
            </w:r>
          </w:p>
        </w:tc>
      </w:tr>
      <w:tr>
        <w:trPr>
          <w:cantSplit/>
        </w:trPr>
        <w:tc>
          <w:tcPr>
            <w:tcW w:type="dxa" w:w="1701"/>
          </w:tcPr>
          <w:p>
            <w:r>
              <w:rPr>
                <w:b/>
                <w:i w:val="0"/>
                <w:sz w:val="18"/>
              </w:rPr>
              <w:t>OA 2</w:t>
            </w:r>
          </w:p>
          <w:p>
            <w:r>
              <w:rPr>
                <w:b w:val="0"/>
                <w:i w:val="0"/>
                <w:color w:val="595959"/>
                <w:sz w:val="14"/>
              </w:rPr>
              <w:t>(B 298 · P 66)</w:t>
            </w:r>
          </w:p>
        </w:tc>
        <w:tc>
          <w:tcPr>
            <w:tcW w:type="dxa" w:w="14967"/>
          </w:tcPr>
          <w:p>
            <w:r>
              <w:rPr>
                <w:b w:val="0"/>
                <w:i w:val="0"/>
                <w:sz w:val="18"/>
              </w:rPr>
              <w:t>Identificar conscientemente los elementos del lenguaje musical y los procedimientos compositivos evidentes en la música escuchada, interpretada y creada.</w:t>
            </w:r>
          </w:p>
        </w:tc>
      </w:tr>
      <w:tr>
        <w:tc>
          <w:tcPr>
            <w:tcW w:type="dxa" w:w="16668"/>
            <w:gridSpan w:val="2"/>
          </w:tcPr>
          <w:p>
            <w:r/>
            <w:r>
              <w:rPr>
                <w:b/>
                <w:i w:val="0"/>
                <w:sz w:val="18"/>
              </w:rPr>
              <w:t>INTERPRETAR Y CREAR</w:t>
            </w:r>
          </w:p>
        </w:tc>
      </w:tr>
      <w:tr>
        <w:trPr>
          <w:cantSplit/>
        </w:trPr>
        <w:tc>
          <w:tcPr>
            <w:tcW w:type="dxa" w:w="1701"/>
          </w:tcPr>
          <w:p>
            <w:r>
              <w:rPr>
                <w:b/>
                <w:i w:val="0"/>
                <w:sz w:val="18"/>
              </w:rPr>
              <w:t>OA 3</w:t>
            </w:r>
          </w:p>
          <w:p>
            <w:r>
              <w:rPr>
                <w:b w:val="0"/>
                <w:i w:val="0"/>
                <w:color w:val="595959"/>
                <w:sz w:val="14"/>
              </w:rPr>
              <w:t>(B 298 · P 66)</w:t>
            </w:r>
          </w:p>
        </w:tc>
        <w:tc>
          <w:tcPr>
            <w:tcW w:type="dxa" w:w="14967"/>
          </w:tcPr>
          <w:p>
            <w:r>
              <w:rPr>
                <w:b w:val="0"/>
                <w:i w:val="0"/>
                <w:sz w:val="18"/>
              </w:rPr>
              <w:t>Cantar y tocar repertorio diverso, desarrollando habilidades tales como precisión rítmica y melódica, expresividad, consciencia de fraseo y dinámica, entre otras, y fortaleciendo el interés por el hacer musical individual y grupal.</w:t>
            </w:r>
          </w:p>
        </w:tc>
      </w:tr>
      <w:tr>
        <w:trPr>
          <w:cantSplit/>
        </w:trPr>
        <w:tc>
          <w:tcPr>
            <w:tcW w:type="dxa" w:w="1701"/>
          </w:tcPr>
          <w:p>
            <w:r>
              <w:rPr>
                <w:b/>
                <w:i w:val="0"/>
                <w:sz w:val="18"/>
              </w:rPr>
              <w:t>OA 4</w:t>
            </w:r>
          </w:p>
          <w:p>
            <w:r>
              <w:rPr>
                <w:b w:val="0"/>
                <w:i w:val="0"/>
                <w:color w:val="595959"/>
                <w:sz w:val="14"/>
              </w:rPr>
              <w:t>(B 298 · P 66)</w:t>
            </w:r>
          </w:p>
        </w:tc>
        <w:tc>
          <w:tcPr>
            <w:tcW w:type="dxa" w:w="14967"/>
          </w:tcPr>
          <w:p>
            <w:r>
              <w:rPr>
                <w:b w:val="0"/>
                <w:i w:val="0"/>
                <w:sz w:val="18"/>
              </w:rPr>
              <w:t>Interpretar a una y más voces repertorio diverso, incorporando como apoyo el uso de medios de registro y transmisión.</w:t>
            </w:r>
          </w:p>
        </w:tc>
      </w:tr>
      <w:tr>
        <w:trPr>
          <w:cantSplit/>
        </w:trPr>
        <w:tc>
          <w:tcPr>
            <w:tcW w:type="dxa" w:w="1701"/>
          </w:tcPr>
          <w:p>
            <w:r>
              <w:rPr>
                <w:b/>
                <w:i w:val="0"/>
                <w:sz w:val="18"/>
              </w:rPr>
              <w:t>OA 5</w:t>
            </w:r>
          </w:p>
          <w:p>
            <w:r>
              <w:rPr>
                <w:b w:val="0"/>
                <w:i w:val="0"/>
                <w:color w:val="595959"/>
                <w:sz w:val="14"/>
              </w:rPr>
              <w:t>(B 298 · P 66)</w:t>
            </w:r>
          </w:p>
        </w:tc>
        <w:tc>
          <w:tcPr>
            <w:tcW w:type="dxa" w:w="14967"/>
          </w:tcPr>
          <w:p>
            <w:r>
              <w:rPr>
                <w:b w:val="0"/>
                <w:i w:val="0"/>
                <w:sz w:val="18"/>
              </w:rPr>
              <w:t>Improvisar y crear música dando énfasis a ambientaciones sonoras libres, acompañamientos rítmicos, melódicos o armónicos simples.</w:t>
            </w:r>
          </w:p>
        </w:tc>
      </w:tr>
      <w:tr>
        <w:tc>
          <w:tcPr>
            <w:tcW w:type="dxa" w:w="16668"/>
            <w:gridSpan w:val="2"/>
          </w:tcPr>
          <w:p>
            <w:r/>
            <w:r>
              <w:rPr>
                <w:b/>
                <w:i w:val="0"/>
                <w:sz w:val="18"/>
              </w:rPr>
              <w:t>REFLEXIONAR Y RELACIONAR</w:t>
            </w:r>
          </w:p>
        </w:tc>
      </w:tr>
      <w:tr>
        <w:trPr>
          <w:cantSplit/>
        </w:trPr>
        <w:tc>
          <w:tcPr>
            <w:tcW w:type="dxa" w:w="1701"/>
          </w:tcPr>
          <w:p>
            <w:r>
              <w:rPr>
                <w:b/>
                <w:i w:val="0"/>
                <w:sz w:val="18"/>
              </w:rPr>
              <w:t>OA 6</w:t>
            </w:r>
          </w:p>
          <w:p>
            <w:r>
              <w:rPr>
                <w:b w:val="0"/>
                <w:i w:val="0"/>
                <w:color w:val="595959"/>
                <w:sz w:val="14"/>
              </w:rPr>
              <w:t>(B 298 · P 67)</w:t>
            </w:r>
          </w:p>
        </w:tc>
        <w:tc>
          <w:tcPr>
            <w:tcW w:type="dxa" w:w="14967"/>
          </w:tcPr>
          <w:p>
            <w:r>
              <w:rPr>
                <w:b w:val="0"/>
                <w:i w:val="0"/>
                <w:sz w:val="18"/>
              </w:rPr>
              <w:t>Reconocer fortalezas y áreas de crecimiento personal en la audición, interpretación, creación y reflexión.</w:t>
            </w:r>
          </w:p>
        </w:tc>
      </w:tr>
      <w:tr>
        <w:trPr>
          <w:cantSplit/>
        </w:trPr>
        <w:tc>
          <w:tcPr>
            <w:tcW w:type="dxa" w:w="1701"/>
          </w:tcPr>
          <w:p>
            <w:r>
              <w:rPr>
                <w:b/>
                <w:i w:val="0"/>
                <w:sz w:val="18"/>
              </w:rPr>
              <w:t>OA 7</w:t>
            </w:r>
          </w:p>
          <w:p>
            <w:r>
              <w:rPr>
                <w:b w:val="0"/>
                <w:i w:val="0"/>
                <w:color w:val="595959"/>
                <w:sz w:val="14"/>
              </w:rPr>
              <w:t>(B 298 · P 67)</w:t>
            </w:r>
          </w:p>
        </w:tc>
        <w:tc>
          <w:tcPr>
            <w:tcW w:type="dxa" w:w="14967"/>
          </w:tcPr>
          <w:p>
            <w:r>
              <w:rPr>
                <w:b w:val="0"/>
                <w:i w:val="0"/>
                <w:sz w:val="18"/>
              </w:rPr>
              <w:t>Reconocer el rol de la música en la sociedad, considerando sus propias experiencias musicales, contextos en que surge y las personas que la cultivan.</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50)</w:t>
            </w:r>
          </w:p>
        </w:tc>
        <w:tc>
          <w:tcPr>
            <w:tcW w:type="dxa" w:w="14967"/>
          </w:tcPr>
          <w:p>
            <w:r>
              <w:rPr>
                <w:b w:val="0"/>
                <w:i w:val="0"/>
                <w:sz w:val="18"/>
              </w:rPr>
              <w:t>Demostrar disposición a desarrollar curiosidad, interés y disfrute por los sonidos y las músicas (o diferentes manifestaciones musicales).</w:t>
            </w:r>
          </w:p>
        </w:tc>
      </w:tr>
      <w:tr>
        <w:trPr>
          <w:cantSplit/>
        </w:trPr>
        <w:tc>
          <w:tcPr>
            <w:tcW w:type="dxa" w:w="1701"/>
          </w:tcPr>
          <w:p>
            <w:r>
              <w:rPr>
                <w:b/>
                <w:i w:val="0"/>
                <w:sz w:val="18"/>
              </w:rPr>
              <w:t>OA B</w:t>
            </w:r>
          </w:p>
          <w:p>
            <w:r>
              <w:rPr>
                <w:b w:val="0"/>
                <w:i w:val="0"/>
                <w:color w:val="595959"/>
                <w:sz w:val="14"/>
              </w:rPr>
              <w:t>(P 50)</w:t>
            </w:r>
          </w:p>
        </w:tc>
        <w:tc>
          <w:tcPr>
            <w:tcW w:type="dxa" w:w="14967"/>
          </w:tcPr>
          <w:p>
            <w:r>
              <w:rPr>
                <w:b w:val="0"/>
                <w:i w:val="0"/>
                <w:sz w:val="18"/>
              </w:rPr>
              <w:t>Demostrar disposición a comunicar sus percepciones, ideas y sentimientos mediante diversas formas de expresión musical con confianza, empatía y preparación.</w:t>
            </w:r>
          </w:p>
        </w:tc>
      </w:tr>
      <w:tr>
        <w:trPr>
          <w:cantSplit/>
        </w:trPr>
        <w:tc>
          <w:tcPr>
            <w:tcW w:type="dxa" w:w="1701"/>
          </w:tcPr>
          <w:p>
            <w:r>
              <w:rPr>
                <w:b/>
                <w:i w:val="0"/>
                <w:sz w:val="18"/>
              </w:rPr>
              <w:t>OA C</w:t>
            </w:r>
          </w:p>
          <w:p>
            <w:r>
              <w:rPr>
                <w:b w:val="0"/>
                <w:i w:val="0"/>
                <w:color w:val="595959"/>
                <w:sz w:val="14"/>
              </w:rPr>
              <w:t>(P 50)</w:t>
            </w:r>
          </w:p>
        </w:tc>
        <w:tc>
          <w:tcPr>
            <w:tcW w:type="dxa" w:w="14967"/>
          </w:tcPr>
          <w:p>
            <w:r>
              <w:rPr>
                <w:b w:val="0"/>
                <w:i w:val="0"/>
                <w:sz w:val="18"/>
              </w:rPr>
              <w:t>Reconocer y valorar las diversas manifestaciones musicales, sus contextos, miradas y estilos, a partir de lo propio.</w:t>
            </w:r>
          </w:p>
        </w:tc>
      </w:tr>
      <w:tr>
        <w:trPr>
          <w:cantSplit/>
        </w:trPr>
        <w:tc>
          <w:tcPr>
            <w:tcW w:type="dxa" w:w="1701"/>
          </w:tcPr>
          <w:p>
            <w:r>
              <w:rPr>
                <w:b/>
                <w:i w:val="0"/>
                <w:sz w:val="18"/>
              </w:rPr>
              <w:t>OA D</w:t>
            </w:r>
          </w:p>
          <w:p>
            <w:r>
              <w:rPr>
                <w:b w:val="0"/>
                <w:i w:val="0"/>
                <w:color w:val="595959"/>
                <w:sz w:val="14"/>
              </w:rPr>
              <w:t>(P 50)</w:t>
            </w:r>
          </w:p>
        </w:tc>
        <w:tc>
          <w:tcPr>
            <w:tcW w:type="dxa" w:w="14967"/>
          </w:tcPr>
          <w:p>
            <w:r>
              <w:rPr>
                <w:b w:val="0"/>
                <w:i w:val="0"/>
                <w:sz w:val="18"/>
              </w:rPr>
              <w:t>Reconocer la dimensión trascendente y espiritual del arte y la música para el ser humano.</w:t>
            </w:r>
          </w:p>
        </w:tc>
      </w:tr>
      <w:tr>
        <w:trPr>
          <w:cantSplit/>
        </w:trPr>
        <w:tc>
          <w:tcPr>
            <w:tcW w:type="dxa" w:w="1701"/>
          </w:tcPr>
          <w:p>
            <w:r>
              <w:rPr>
                <w:b/>
                <w:i w:val="0"/>
                <w:sz w:val="18"/>
              </w:rPr>
              <w:t>OA E</w:t>
            </w:r>
          </w:p>
          <w:p>
            <w:r>
              <w:rPr>
                <w:b w:val="0"/>
                <w:i w:val="0"/>
                <w:color w:val="595959"/>
                <w:sz w:val="14"/>
              </w:rPr>
              <w:t>(P 50)</w:t>
            </w:r>
          </w:p>
        </w:tc>
        <w:tc>
          <w:tcPr>
            <w:tcW w:type="dxa" w:w="14967"/>
          </w:tcPr>
          <w:p>
            <w:r>
              <w:rPr>
                <w:b w:val="0"/>
                <w:i w:val="0"/>
                <w:sz w:val="18"/>
              </w:rPr>
              <w:t>Demostrar interés por establecer relaciones e integrar la música con otras artes, otras asignaturas y con la vida misma.</w:t>
            </w:r>
          </w:p>
        </w:tc>
      </w:tr>
      <w:tr>
        <w:trPr>
          <w:cantSplit/>
        </w:trPr>
        <w:tc>
          <w:tcPr>
            <w:tcW w:type="dxa" w:w="1701"/>
          </w:tcPr>
          <w:p>
            <w:r>
              <w:rPr>
                <w:b/>
                <w:i w:val="0"/>
                <w:sz w:val="18"/>
              </w:rPr>
              <w:t>OA F</w:t>
            </w:r>
          </w:p>
          <w:p>
            <w:r>
              <w:rPr>
                <w:b w:val="0"/>
                <w:i w:val="0"/>
                <w:color w:val="595959"/>
                <w:sz w:val="14"/>
              </w:rPr>
              <w:t>(P 50)</w:t>
            </w:r>
          </w:p>
        </w:tc>
        <w:tc>
          <w:tcPr>
            <w:tcW w:type="dxa" w:w="14967"/>
          </w:tcPr>
          <w:p>
            <w:r>
              <w:rPr>
                <w:b w:val="0"/>
                <w:i w:val="0"/>
                <w:sz w:val="18"/>
              </w:rPr>
              <w:t>Demostrar generosidad, reconociendo los aportes individuales al servicio de una construcción musical colectiva y los aportes del colectivo al desarrollo individual.</w:t>
            </w:r>
          </w:p>
        </w:tc>
      </w:tr>
      <w:tr>
        <w:trPr>
          <w:cantSplit/>
        </w:trPr>
        <w:tc>
          <w:tcPr>
            <w:tcW w:type="dxa" w:w="1701"/>
          </w:tcPr>
          <w:p>
            <w:r>
              <w:rPr>
                <w:b/>
                <w:i w:val="0"/>
                <w:sz w:val="18"/>
              </w:rPr>
              <w:t>OA G</w:t>
            </w:r>
          </w:p>
          <w:p>
            <w:r>
              <w:rPr>
                <w:b w:val="0"/>
                <w:i w:val="0"/>
                <w:color w:val="595959"/>
                <w:sz w:val="14"/>
              </w:rPr>
              <w:t>(P 50)</w:t>
            </w:r>
          </w:p>
        </w:tc>
        <w:tc>
          <w:tcPr>
            <w:tcW w:type="dxa" w:w="14967"/>
          </w:tcPr>
          <w:p>
            <w:r>
              <w:rPr>
                <w:b w:val="0"/>
                <w:i w:val="0"/>
                <w:sz w:val="18"/>
              </w:rPr>
              <w:t>Reconocer el valor del trabajo responsable y a conciencia, tanto en los procesos como en los resultados musicales, desarrollando la autonomía y la autocrítica.</w:t>
            </w:r>
          </w:p>
        </w:tc>
      </w:tr>
      <w:tr>
        <w:trPr>
          <w:cantSplit/>
        </w:trPr>
        <w:tc>
          <w:tcPr>
            <w:tcW w:type="dxa" w:w="1701"/>
          </w:tcPr>
          <w:p>
            <w:r>
              <w:rPr>
                <w:b/>
                <w:i w:val="0"/>
                <w:sz w:val="18"/>
              </w:rPr>
              <w:t>OA H</w:t>
            </w:r>
          </w:p>
          <w:p>
            <w:r>
              <w:rPr>
                <w:b w:val="0"/>
                <w:i w:val="0"/>
                <w:color w:val="595959"/>
                <w:sz w:val="14"/>
              </w:rPr>
              <w:t>(P 50)</w:t>
            </w:r>
          </w:p>
        </w:tc>
        <w:tc>
          <w:tcPr>
            <w:tcW w:type="dxa" w:w="14967"/>
          </w:tcPr>
          <w:p>
            <w:r>
              <w:rPr>
                <w:b w:val="0"/>
                <w:i w:val="0"/>
                <w:sz w:val="18"/>
              </w:rPr>
              <w:t>Demostrar la capacidad para trabajar en grupo de una manera inclusiva, con honestidad y compromiso, respetando la diversidad.</w:t>
            </w:r>
          </w:p>
        </w:tc>
      </w:tr>
      <w:tr>
        <w:trPr>
          <w:cantSplit/>
        </w:trPr>
        <w:tc>
          <w:tcPr>
            <w:tcW w:type="dxa" w:w="1701"/>
          </w:tcPr>
          <w:p>
            <w:r>
              <w:rPr>
                <w:b/>
                <w:i w:val="0"/>
                <w:sz w:val="18"/>
              </w:rPr>
              <w:t>OA I</w:t>
            </w:r>
          </w:p>
          <w:p>
            <w:r>
              <w:rPr>
                <w:b w:val="0"/>
                <w:i w:val="0"/>
                <w:color w:val="595959"/>
                <w:sz w:val="14"/>
              </w:rPr>
              <w:t>(P 50)</w:t>
            </w:r>
          </w:p>
        </w:tc>
        <w:tc>
          <w:tcPr>
            <w:tcW w:type="dxa" w:w="14967"/>
          </w:tcPr>
          <w:p>
            <w:r>
              <w:rPr>
                <w:b w:val="0"/>
                <w:i w:val="0"/>
                <w:sz w:val="18"/>
              </w:rPr>
              <w:t>Reconocer y valorar la música existente y las experiencias adquiridas, así como la experimentación e innovación como aspectos fundamentales y complementarios del aprendizaje y el crecimiento musical. “Si los alumnos no se conmueven con lo que estudian, ¿para qué querrían seguir estudiándolo por su cuenta?”. Elliot Eisner ORIENTACIONES DIDÁCTICAS “Las verdaderas transformaciones educativas comienzan en el aula y […] por tanto, el camino más certero de la transformación es el que se dirige desde las bases hacia arriba”. Violeta Hemsy El logro de aprendizajes profundos y significativos precisa de una serie de aspectos para su desarrollo. Cada uno de estos es un factor que puede promover o bien inhibir situaciones de aprendizaje. Ambiente psicológico Un clima de confianza y respeto mutuo es fundamental para permitir a los y las jóvenes sentirse protagonistas de sus aprendizajes. Trabajar a partir de ello es una labor que toma tiempo, pues requiere comprensión, compromiso, dedicación, empatía y paciencia. Esto se facilita en tanto las profesoras y los profesores establezcan metas alcanzables pero interesantes, e involucren en ellas a sus estudiantes. Por medio de la confianza, los alumnos y las alumnas sentirán mayor cobijo y seguridad para expresar sus ideas y sentimientos con apertura y respeto al otro. El respeto se manifestará hacia cada integrante del aula, así como hacia sus tiempos, derechos y deberes, incentivando el interés por los otros, junto con el trabajo a conciencia y disfrute. Este clima motiva el descubrimiento, la entrega, el desarrollo de la autoestima y la empatía; en suma, la apertura de la mente hacia nuevos paradigmas, aspecto fundamental en el desarrollo del juicio crítico.</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Música 7°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Música · 7°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Música · 7° básico</dc:title>
  <dc:subject/>
  <dc:creator/>
  <cp:keywords/>
  <dc:description>Generado el 2026-10-23 desde programa_musica_7basico.pdf (sha256 713eaec02faa) con plantilla_anual.md v1.0.</dc:description>
  <cp:lastModifiedBy/>
  <cp:revision>1</cp:revision>
  <dcterms:created xsi:type="dcterms:W3CDTF">2013-12-23T23:15:00Z</dcterms:created>
  <dcterms:modified xsi:type="dcterms:W3CDTF">2013-12-23T23:15:00Z</dcterms:modified>
  <cp:category/>
</cp:coreProperties>
</file>