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Teatro · 3° o 4°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Teatro</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3° o 4°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2 h pedagógicas semanales · 76 h anuales (38 semanas) · Bloque del plan común electivo (Religión, Historia, Artes o Educación Física y Salud): el establecimiento ofrece las opciones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193/2019 · Programa de Estudio Decreto Exento N° 496/2020</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3° o 4° medio, los estudiantes experimentan con el cuerpo, el gesto y la voz en juegos dramáticos e improvisaciones, crean dramatizaciones a partir de la observación y la imaginación, interpretan una obra teatral en un proyecto grupal y gestionan su difusión, evaluando críticamente sus procesos y los de sus pares.</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DESCUBRIENDO NUESTRA EXPRESIVIDAD</w:t>
            </w:r>
          </w:p>
        </w:tc>
        <w:tc>
          <w:tcPr>
            <w:tcW w:type="dxa" w:w="5329"/>
          </w:tcPr>
          <w:p>
            <w:pPr>
              <w:keepNext/>
            </w:pPr>
            <w:r>
              <w:rPr>
                <w:b w:val="0"/>
                <w:i w:val="0"/>
                <w:sz w:val="18"/>
              </w:rPr>
              <w:t>Semanas 1 a 8</w:t>
            </w:r>
          </w:p>
        </w:tc>
        <w:tc>
          <w:tcPr>
            <w:tcW w:type="dxa" w:w="2268"/>
          </w:tcPr>
          <w:p>
            <w:pPr>
              <w:keepNext/>
            </w:pPr>
            <w:r>
              <w:rPr>
                <w:b w:val="0"/>
                <w:i w:val="0"/>
                <w:sz w:val="18"/>
              </w:rPr>
              <w:t>≈ 8</w:t>
            </w:r>
          </w:p>
        </w:tc>
        <w:tc>
          <w:tcPr>
            <w:tcW w:type="dxa" w:w="2268"/>
          </w:tcPr>
          <w:p>
            <w:pPr>
              <w:keepNext/>
            </w:pPr>
            <w:r>
              <w:rPr>
                <w:b w:val="0"/>
                <w:i w:val="0"/>
                <w:sz w:val="18"/>
              </w:rPr>
              <w:t>16</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DRAMATIZANDO</w:t>
            </w:r>
          </w:p>
        </w:tc>
        <w:tc>
          <w:tcPr>
            <w:tcW w:type="dxa" w:w="5329"/>
          </w:tcPr>
          <w:p>
            <w:pPr>
              <w:keepNext/>
            </w:pPr>
            <w:r>
              <w:rPr>
                <w:b w:val="0"/>
                <w:i w:val="0"/>
                <w:sz w:val="18"/>
              </w:rPr>
              <w:t>Semanas 9 a 19</w:t>
            </w:r>
          </w:p>
        </w:tc>
        <w:tc>
          <w:tcPr>
            <w:tcW w:type="dxa" w:w="2268"/>
          </w:tcPr>
          <w:p>
            <w:pPr>
              <w:keepNext/>
            </w:pPr>
            <w:r>
              <w:rPr>
                <w:b w:val="0"/>
                <w:i w:val="0"/>
                <w:sz w:val="18"/>
              </w:rPr>
              <w:t>≈ 10</w:t>
            </w:r>
          </w:p>
        </w:tc>
        <w:tc>
          <w:tcPr>
            <w:tcW w:type="dxa" w:w="2268"/>
          </w:tcPr>
          <w:p>
            <w:pPr>
              <w:keepNext/>
            </w:pPr>
            <w:r>
              <w:rPr>
                <w:b w:val="0"/>
                <w:i w:val="0"/>
                <w:sz w:val="18"/>
              </w:rPr>
              <w:t>20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INTERPRETANDO OBRAS TEATRALES</w:t>
            </w:r>
          </w:p>
        </w:tc>
        <w:tc>
          <w:tcPr>
            <w:tcW w:type="dxa" w:w="5329"/>
          </w:tcPr>
          <w:p>
            <w:pPr>
              <w:keepNext/>
            </w:pPr>
            <w:r>
              <w:rPr>
                <w:b w:val="0"/>
                <w:i w:val="0"/>
                <w:sz w:val="18"/>
              </w:rPr>
              <w:t>Semanas 20 a 30</w:t>
            </w:r>
          </w:p>
        </w:tc>
        <w:tc>
          <w:tcPr>
            <w:tcW w:type="dxa" w:w="2268"/>
          </w:tcPr>
          <w:p>
            <w:pPr>
              <w:keepNext/>
            </w:pPr>
            <w:r>
              <w:rPr>
                <w:b w:val="0"/>
                <w:i w:val="0"/>
                <w:sz w:val="18"/>
              </w:rPr>
              <w:t>≈ 12</w:t>
            </w:r>
          </w:p>
        </w:tc>
        <w:tc>
          <w:tcPr>
            <w:tcW w:type="dxa" w:w="2268"/>
          </w:tcPr>
          <w:p>
            <w:pPr>
              <w:keepNext/>
            </w:pPr>
            <w:r>
              <w:rPr>
                <w:b w:val="0"/>
                <w:i w:val="0"/>
                <w:sz w:val="18"/>
              </w:rPr>
              <w:t>24</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DIFUNDIENDO NUESTRAS OBRAS A OTROS</w:t>
            </w:r>
          </w:p>
        </w:tc>
        <w:tc>
          <w:tcPr>
            <w:tcW w:type="dxa" w:w="5329"/>
          </w:tcPr>
          <w:p>
            <w:pPr>
              <w:keepNext/>
            </w:pPr>
            <w:r>
              <w:rPr>
                <w:b w:val="0"/>
                <w:i w:val="0"/>
                <w:sz w:val="18"/>
              </w:rPr>
              <w:t>Semanas 31 a 38</w:t>
            </w:r>
          </w:p>
        </w:tc>
        <w:tc>
          <w:tcPr>
            <w:tcW w:type="dxa" w:w="2268"/>
          </w:tcPr>
          <w:p>
            <w:pPr>
              <w:keepNext/>
            </w:pPr>
            <w:r>
              <w:rPr>
                <w:b w:val="0"/>
                <w:i w:val="0"/>
                <w:sz w:val="18"/>
              </w:rPr>
              <w:t>≈ 8</w:t>
            </w:r>
          </w:p>
        </w:tc>
        <w:tc>
          <w:tcPr>
            <w:tcW w:type="dxa" w:w="2268"/>
          </w:tcPr>
          <w:p>
            <w:pPr>
              <w:keepNext/>
            </w:pPr>
            <w:r>
              <w:rPr>
                <w:b w:val="0"/>
                <w:i w:val="0"/>
                <w:sz w:val="18"/>
              </w:rPr>
              <w:t>16</w:t>
            </w:r>
          </w:p>
        </w:tc>
      </w:tr>
      <w:tr>
        <w:tc>
          <w:tcPr>
            <w:tcW w:type="dxa" w:w="14400"/>
            <w:gridSpan w:val="4"/>
          </w:tcPr>
          <w:p>
            <w:r/>
            <w:r>
              <w:rPr>
                <w:b/>
                <w:i w:val="0"/>
                <w:sz w:val="18"/>
              </w:rPr>
              <w:t>Total anual</w:t>
            </w:r>
          </w:p>
        </w:tc>
        <w:tc>
          <w:tcPr>
            <w:tcW w:type="dxa" w:w="2268"/>
          </w:tcPr>
          <w:p>
            <w:r>
              <w:rPr>
                <w:b/>
                <w:i w:val="0"/>
                <w:sz w:val="18"/>
              </w:rPr>
              <w:t>76</w:t>
            </w:r>
          </w:p>
        </w:tc>
      </w:tr>
    </w:tbl>
    <w:p>
      <w:pPr>
        <w:spacing w:after="0"/>
      </w:pPr>
      <w:r>
        <w:rPr>
          <w:b/>
          <w:i w:val="0"/>
          <w:sz w:val="16"/>
        </w:rPr>
        <w:t xml:space="preserve">Nota: </w:t>
      </w:r>
      <w:r>
        <w:rPr>
          <w:b w:val="0"/>
          <w:i w:val="0"/>
          <w:sz w:val="16"/>
        </w:rPr>
        <w:t xml:space="preserve">Horas por unidad según la sección «Visión global del año» del Programa.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de la Actividad de evaluación con que el Programa cierra cada unidad (los Programas de 3° y 4° medio no traen indicadores por OA).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952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9524"/>
          </w:tcPr>
          <w:p>
            <w:r/>
            <w:r>
              <w:rPr>
                <w:b/>
                <w:i w:val="0"/>
                <w:sz w:val="16"/>
              </w:rPr>
              <w:t>Indicadores de evaluación</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DESCUBRIENDO NUESTRA EXPRESIVIDAD</w:t>
            </w:r>
          </w:p>
          <w:p>
            <w:r>
              <w:rPr>
                <w:b w:val="0"/>
                <w:i w:val="0"/>
                <w:sz w:val="15"/>
              </w:rPr>
              <w:t>En esta unidad, los estudiantes comprenderán que hacer teatro permite comunicar y expresar por medio del cuerpo lo observado e imaginado, usando el gesto y la voz, experimentando con sus posibilidades expresivas y comunicativas, en juegos dramáticos e improvisaciones grupales e individuales.</w:t>
            </w:r>
          </w:p>
          <w:p>
            <w:r>
              <w:rPr>
                <w:b w:val="0"/>
                <w:i w:val="0"/>
                <w:color w:val="595959"/>
                <w:sz w:val="14"/>
              </w:rPr>
              <w:t>Programa, págs. 38–58</w:t>
            </w:r>
          </w:p>
        </w:tc>
        <w:tc>
          <w:tcPr>
            <w:tcW w:type="dxa" w:w="1134"/>
          </w:tcPr>
          <w:p>
            <w:r/>
            <w:r>
              <w:rPr>
                <w:b/>
                <w:i w:val="0"/>
                <w:sz w:val="15"/>
              </w:rPr>
              <w:t>Semestre 1</w:t>
            </w:r>
          </w:p>
          <w:p>
            <w:r>
              <w:rPr>
                <w:b w:val="0"/>
                <w:i w:val="0"/>
                <w:sz w:val="15"/>
              </w:rPr>
              <w:t>16 h pedagógicas</w:t>
            </w:r>
          </w:p>
          <w:p>
            <w:r>
              <w:rPr>
                <w:b w:val="0"/>
                <w:i w:val="0"/>
                <w:color w:val="595959"/>
                <w:sz w:val="15"/>
              </w:rPr>
              <w:t>Semanas 1 a 8</w:t>
            </w:r>
          </w:p>
        </w:tc>
        <w:tc>
          <w:tcPr>
            <w:tcW w:type="dxa" w:w="1134"/>
          </w:tcPr>
          <w:p>
            <w:r/>
            <w:r>
              <w:rPr>
                <w:b/>
                <w:i w:val="0"/>
                <w:sz w:val="15"/>
              </w:rPr>
              <w:t>OA 1, OA 5</w:t>
            </w:r>
          </w:p>
          <w:p>
            <w:r>
              <w:rPr>
                <w:b w:val="0"/>
                <w:i w:val="0"/>
                <w:color w:val="595959"/>
                <w:sz w:val="14"/>
              </w:rPr>
              <w:t>(texto en Anexo G)</w:t>
            </w:r>
          </w:p>
          <w:p>
            <w:r>
              <w:rPr>
                <w:b w:val="0"/>
                <w:i w:val="0"/>
                <w:sz w:val="14"/>
              </w:rPr>
              <w:t>Evaluados en los ejemplos del Programa:</w:t>
            </w:r>
          </w:p>
          <w:p>
            <w:r>
              <w:rPr>
                <w:b/>
                <w:i w:val="0"/>
                <w:sz w:val="15"/>
              </w:rPr>
              <w:t>OA 1, OA 5</w:t>
            </w:r>
          </w:p>
        </w:tc>
        <w:tc>
          <w:tcPr>
            <w:tcW w:type="dxa" w:w="9524"/>
          </w:tcPr>
          <w:p>
            <w:r/>
            <w:r>
              <w:rPr>
                <w:b/>
                <w:i w:val="0"/>
                <w:sz w:val="15"/>
              </w:rPr>
              <w:t>Actividad de Evaluación: Aplicando los recursos del lenguaje teatral (OA 1, OA 5) · pág. 55</w:t>
            </w:r>
          </w:p>
          <w:p>
            <w:pPr>
              <w:pStyle w:val="ListBullet"/>
              <w:spacing w:after="20"/>
              <w:ind w:left="198" w:hanging="170"/>
            </w:pPr>
            <w:r>
              <w:rPr>
                <w:b w:val="0"/>
                <w:i w:val="0"/>
                <w:sz w:val="15"/>
              </w:rPr>
              <w:t>Usan el cuerpo, la voz, el movimiento y el espacio de manera intencionada para comunicar emociones e ideas.</w:t>
            </w:r>
          </w:p>
          <w:p>
            <w:pPr>
              <w:pStyle w:val="ListBullet"/>
              <w:spacing w:after="20"/>
              <w:ind w:left="198" w:hanging="170"/>
            </w:pPr>
            <w:r>
              <w:rPr>
                <w:b w:val="0"/>
                <w:i w:val="0"/>
                <w:sz w:val="15"/>
              </w:rPr>
              <w:t>Aplican conceptos teatrales a sus ejercicios de dramatización e improvisación.</w:t>
            </w:r>
          </w:p>
          <w:p>
            <w:pPr>
              <w:pStyle w:val="ListBullet"/>
              <w:spacing w:after="20"/>
              <w:ind w:left="198" w:hanging="170"/>
            </w:pPr>
            <w:r>
              <w:rPr>
                <w:b w:val="0"/>
                <w:i w:val="0"/>
                <w:sz w:val="15"/>
              </w:rPr>
              <w:t>Identifican elementos del lenguaje teatral en el trabajo personal y de los compañeros.</w:t>
            </w:r>
          </w:p>
          <w:p>
            <w:pPr>
              <w:pStyle w:val="ListBullet"/>
              <w:spacing w:after="20"/>
              <w:ind w:left="198" w:hanging="170"/>
            </w:pPr>
            <w:r>
              <w:rPr>
                <w:b w:val="0"/>
                <w:i w:val="0"/>
                <w:sz w:val="15"/>
              </w:rPr>
              <w:t>Identifican logros y dificultades en sus propios procesos y desempeños escénicos.</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juegos teatrales breves de confianza, una improvisación en grupos y una conversación sobre qué obras o experiencias teatrales conocen, para observar su uso del cuerpo y la voz.</w:t>
            </w:r>
          </w:p>
          <w:p>
            <w:r>
              <w:rPr>
                <w:b/>
                <w:i w:val="0"/>
                <w:sz w:val="15"/>
              </w:rPr>
              <w:t xml:space="preserve">Formativa. </w:t>
            </w:r>
            <w:r>
              <w:rPr>
                <w:b/>
                <w:i/>
                <w:color w:val="595959"/>
                <w:sz w:val="15"/>
              </w:rPr>
              <w:t xml:space="preserve">Sugerencia — revisar: </w:t>
            </w:r>
            <w:r>
              <w:rPr>
                <w:b w:val="0"/>
                <w:i/>
                <w:color w:val="595959"/>
                <w:sz w:val="15"/>
              </w:rPr>
              <w:t>Pauta de observación del uso intencionado del cuerpo, el gesto y la voz en improvisaciones (OA 1); retroalimentación entre pares al cierre de cada clase con criterios del lenguaje teatral (OA 5).</w:t>
            </w:r>
          </w:p>
          <w:p>
            <w:r>
              <w:rPr>
                <w:b/>
                <w:i w:val="0"/>
                <w:sz w:val="15"/>
              </w:rPr>
              <w:t xml:space="preserve">Sumativa. </w:t>
            </w:r>
            <w:r>
              <w:rPr>
                <w:b/>
                <w:i/>
                <w:color w:val="595959"/>
                <w:sz w:val="15"/>
              </w:rPr>
              <w:t xml:space="preserve">Sugerencia — revisar: </w:t>
            </w:r>
            <w:r>
              <w:rPr>
                <w:b w:val="0"/>
                <w:i/>
                <w:color w:val="595959"/>
                <w:sz w:val="15"/>
              </w:rPr>
              <w:t>basarla en la evaluación del Programa:</w:t>
            </w:r>
          </w:p>
          <w:p>
            <w:pPr>
              <w:pStyle w:val="ListBullet"/>
              <w:spacing w:after="20"/>
              <w:ind w:left="198" w:hanging="170"/>
            </w:pPr>
            <w:r>
              <w:rPr>
                <w:b/>
                <w:i w:val="0"/>
                <w:sz w:val="15"/>
              </w:rPr>
              <w:t xml:space="preserve">Actividad de Evaluación: Aplicando los recursos del lenguaje teatral: </w:t>
            </w:r>
            <w:r>
              <w:rPr>
                <w:b w:val="0"/>
                <w:i w:val="0"/>
                <w:sz w:val="15"/>
              </w:rPr>
              <w:t>Los estudiantes integran los aprendizajes adquiridos en las distintas actividades de la Unidad en un ejercicio de dramatización de textos literarios, utilizando recursos corporales, gestuales y sonoros, y evalúan críticamente sus interpretaciones teatrales. (pág. 55)</w:t>
            </w:r>
          </w:p>
        </w:tc>
        <w:tc>
          <w:tcPr>
            <w:tcW w:type="dxa" w:w="1247"/>
          </w:tcPr>
          <w:p>
            <w:r/>
            <w:r>
              <w:rPr>
                <w:b/>
                <w:i/>
                <w:color w:val="595959"/>
                <w:sz w:val="15"/>
              </w:rPr>
              <w:t xml:space="preserve">Sugerencia — revisar: </w:t>
            </w:r>
            <w:r>
              <w:rPr>
                <w:b w:val="0"/>
                <w:i/>
                <w:color w:val="595959"/>
                <w:sz w:val="15"/>
              </w:rPr>
              <w:t>Sala amplia o gimnasio, ropa cómoda, telas y objetos simples; juegos de calentamiento corporal y vocal; espacio bajo techo si el clima no permite trabajar al aire libre.</w:t>
            </w:r>
          </w:p>
        </w:tc>
      </w:tr>
      <w:tr>
        <w:tc>
          <w:tcPr>
            <w:tcW w:type="dxa" w:w="1757"/>
          </w:tcPr>
          <w:p>
            <w:r/>
            <w:r>
              <w:rPr>
                <w:b/>
                <w:i w:val="0"/>
                <w:sz w:val="16"/>
              </w:rPr>
              <w:t>Unidad 2</w:t>
            </w:r>
          </w:p>
          <w:p>
            <w:r>
              <w:rPr>
                <w:b/>
                <w:i w:val="0"/>
                <w:sz w:val="16"/>
              </w:rPr>
              <w:t>DRAMATIZANDO</w:t>
            </w:r>
          </w:p>
          <w:p>
            <w:r>
              <w:rPr>
                <w:b w:val="0"/>
                <w:i w:val="0"/>
                <w:sz w:val="15"/>
              </w:rPr>
              <w:t>En esta Unidad, los estudiantes participarán en experiencias escénicas que les permitirán apropiarse de los diversos elementos del lenguaje teatral, creando dramatizaciones de situaciones de la vida cotidiana o surgidas de su imaginación, por lo que podrán comprender y reflexionar sobre la realidad que los rodea y la capacidad de la estructura dramática para expresar e interpretar situaciones dramáticas y construir personajes.</w:t>
            </w:r>
          </w:p>
          <w:p>
            <w:r>
              <w:rPr>
                <w:b w:val="0"/>
                <w:i w:val="0"/>
                <w:color w:val="595959"/>
                <w:sz w:val="14"/>
              </w:rPr>
              <w:t>Programa, págs. 59–77</w:t>
            </w:r>
          </w:p>
        </w:tc>
        <w:tc>
          <w:tcPr>
            <w:tcW w:type="dxa" w:w="1134"/>
          </w:tcPr>
          <w:p>
            <w:r/>
            <w:r>
              <w:rPr>
                <w:b/>
                <w:i w:val="0"/>
                <w:sz w:val="15"/>
              </w:rPr>
              <w:t>Semestre 1</w:t>
            </w:r>
          </w:p>
          <w:p>
            <w:r>
              <w:rPr>
                <w:b w:val="0"/>
                <w:i w:val="0"/>
                <w:sz w:val="15"/>
              </w:rPr>
              <w:t>20 h pedagógicas</w:t>
            </w:r>
          </w:p>
          <w:p>
            <w:r>
              <w:rPr>
                <w:b w:val="0"/>
                <w:i w:val="0"/>
                <w:color w:val="595959"/>
                <w:sz w:val="15"/>
              </w:rPr>
              <w:t>Semanas 9 a 19</w:t>
            </w:r>
          </w:p>
        </w:tc>
        <w:tc>
          <w:tcPr>
            <w:tcW w:type="dxa" w:w="1134"/>
          </w:tcPr>
          <w:p>
            <w:r/>
            <w:r>
              <w:rPr>
                <w:b/>
                <w:i w:val="0"/>
                <w:sz w:val="15"/>
              </w:rPr>
              <w:t>OA 2, OA 5</w:t>
            </w:r>
          </w:p>
          <w:p>
            <w:r>
              <w:rPr>
                <w:b w:val="0"/>
                <w:i w:val="0"/>
                <w:color w:val="595959"/>
                <w:sz w:val="14"/>
              </w:rPr>
              <w:t>(texto en Anexo G)</w:t>
            </w:r>
          </w:p>
          <w:p>
            <w:r>
              <w:rPr>
                <w:b w:val="0"/>
                <w:i w:val="0"/>
                <w:sz w:val="14"/>
              </w:rPr>
              <w:t>Evaluados en los ejemplos del Programa:</w:t>
            </w:r>
          </w:p>
          <w:p>
            <w:r>
              <w:rPr>
                <w:b/>
                <w:i w:val="0"/>
                <w:sz w:val="15"/>
              </w:rPr>
              <w:t>OA 2, OA 5</w:t>
            </w:r>
          </w:p>
        </w:tc>
        <w:tc>
          <w:tcPr>
            <w:tcW w:type="dxa" w:w="9524"/>
          </w:tcPr>
          <w:p>
            <w:r/>
            <w:r>
              <w:rPr>
                <w:b/>
                <w:i w:val="0"/>
                <w:sz w:val="15"/>
              </w:rPr>
              <w:t>Actividad de Evaluación: Creando escenas (OA 2, OA 5) · pág. 74</w:t>
            </w:r>
          </w:p>
          <w:p>
            <w:pPr>
              <w:pStyle w:val="ListBullet"/>
              <w:spacing w:after="20"/>
              <w:ind w:left="198" w:hanging="170"/>
            </w:pPr>
            <w:r>
              <w:rPr>
                <w:b w:val="0"/>
                <w:i w:val="0"/>
                <w:sz w:val="15"/>
              </w:rPr>
              <w:t>Utilizan recursos y elementos del lenguaje teatral de manera intencionada en dramatizaciones.</w:t>
            </w:r>
          </w:p>
          <w:p>
            <w:pPr>
              <w:pStyle w:val="ListBullet"/>
              <w:spacing w:after="20"/>
              <w:ind w:left="198" w:hanging="170"/>
            </w:pPr>
            <w:r>
              <w:rPr>
                <w:b w:val="0"/>
                <w:i w:val="0"/>
                <w:sz w:val="15"/>
              </w:rPr>
              <w:t>Representan situaciones reales o imaginarias en ejercicios de expresión dramática.</w:t>
            </w:r>
          </w:p>
          <w:p>
            <w:pPr>
              <w:pStyle w:val="ListBullet"/>
              <w:spacing w:after="20"/>
              <w:ind w:left="198" w:hanging="170"/>
            </w:pPr>
            <w:r>
              <w:rPr>
                <w:b w:val="0"/>
                <w:i w:val="0"/>
                <w:sz w:val="15"/>
              </w:rPr>
              <w:t>Identifican logros y dificultades en sus propios procesos y desempeños escénicos.</w:t>
            </w:r>
          </w:p>
          <w:p>
            <w:pPr>
              <w:pStyle w:val="ListBullet"/>
              <w:spacing w:after="20"/>
              <w:ind w:left="198" w:hanging="170"/>
            </w:pPr>
            <w:r>
              <w:rPr>
                <w:b w:val="0"/>
                <w:i w:val="0"/>
                <w:sz w:val="15"/>
              </w:rPr>
              <w:t>Emiten juicios críticos y fundados acerca del trabajo de sus pares.</w:t>
            </w:r>
          </w:p>
          <w:p>
            <w:pPr>
              <w:pStyle w:val="ListBullet"/>
              <w:spacing w:after="20"/>
              <w:ind w:left="198" w:hanging="170"/>
            </w:pPr>
            <w:r>
              <w:rPr>
                <w:b w:val="0"/>
                <w:i w:val="0"/>
                <w:sz w:val="15"/>
              </w:rPr>
              <w:t>Demuestran respeto frente a la interpretación y escenificación teatral, tanto propia como de sus pares.</w:t>
            </w:r>
          </w:p>
        </w:tc>
        <w:tc>
          <w:tcPr>
            <w:tcW w:type="dxa" w:w="1871"/>
          </w:tcPr>
          <w:p>
            <w:r/>
            <w:r>
              <w:rPr>
                <w:b/>
                <w:i w:val="0"/>
                <w:sz w:val="15"/>
              </w:rPr>
              <w:t xml:space="preserve">Formativa. </w:t>
            </w:r>
            <w:r>
              <w:rPr>
                <w:b/>
                <w:i/>
                <w:color w:val="595959"/>
                <w:sz w:val="15"/>
              </w:rPr>
              <w:t xml:space="preserve">Sugerencia — revisar: </w:t>
            </w:r>
            <w:r>
              <w:rPr>
                <w:b w:val="0"/>
                <w:i/>
                <w:color w:val="595959"/>
                <w:sz w:val="15"/>
              </w:rPr>
              <w:t>Creación de escenas a partir de situaciones de la vida cotidiana en la comuna (el trayecto a la escuela, un día de feria, la vida en el campo o la ciudad), con pauta de recursos teatrales (OA 2); autoevaluación de logros y dificultades (OA 5).</w:t>
            </w:r>
          </w:p>
          <w:p>
            <w:r>
              <w:rPr>
                <w:b/>
                <w:i w:val="0"/>
                <w:sz w:val="15"/>
              </w:rPr>
              <w:t xml:space="preserve">Sumativa. </w:t>
            </w:r>
            <w:r>
              <w:rPr>
                <w:b/>
                <w:i/>
                <w:color w:val="595959"/>
                <w:sz w:val="15"/>
              </w:rPr>
              <w:t xml:space="preserve">Sugerencia — revisar: </w:t>
            </w:r>
            <w:r>
              <w:rPr>
                <w:b w:val="0"/>
                <w:i/>
                <w:color w:val="595959"/>
                <w:sz w:val="15"/>
              </w:rPr>
              <w:t>basarla en la evaluación del Programa:</w:t>
            </w:r>
          </w:p>
          <w:p>
            <w:pPr>
              <w:pStyle w:val="ListBullet"/>
              <w:spacing w:after="20"/>
              <w:ind w:left="198" w:hanging="170"/>
            </w:pPr>
            <w:r>
              <w:rPr>
                <w:b/>
                <w:i w:val="0"/>
                <w:sz w:val="15"/>
              </w:rPr>
              <w:t xml:space="preserve">Actividad de Evaluación: Creando escenas: </w:t>
            </w:r>
            <w:r>
              <w:rPr>
                <w:b w:val="0"/>
                <w:i w:val="0"/>
                <w:sz w:val="15"/>
              </w:rPr>
              <w:t>Los estudiantes integran los aprendizajes adquiridos en las distintas actividades de la Unidad, en un ejercicio de creación de escenas, ya sea mediante la dramatización o la improvisación de situaciones creadas en colaboración con otros compañeros. (pág. 74)</w:t>
            </w:r>
          </w:p>
        </w:tc>
        <w:tc>
          <w:tcPr>
            <w:tcW w:type="dxa" w:w="1247"/>
          </w:tcPr>
          <w:p>
            <w:r/>
            <w:r>
              <w:rPr>
                <w:b/>
                <w:i/>
                <w:color w:val="595959"/>
                <w:sz w:val="15"/>
              </w:rPr>
              <w:t xml:space="preserve">Sugerencia — revisar: </w:t>
            </w:r>
            <w:r>
              <w:rPr>
                <w:b w:val="0"/>
                <w:i/>
                <w:color w:val="595959"/>
                <w:sz w:val="15"/>
              </w:rPr>
              <w:t>Objetos, vestuario y utilería sencilla; relatos de los mayores, leyendas y noticias locales como punto de partida; celular para grabar escenas, con observación entre pares como alternativa.</w:t>
            </w:r>
          </w:p>
        </w:tc>
      </w:tr>
      <w:tr>
        <w:tc>
          <w:tcPr>
            <w:tcW w:type="dxa" w:w="1757"/>
          </w:tcPr>
          <w:p>
            <w:r/>
            <w:r>
              <w:rPr>
                <w:b/>
                <w:i w:val="0"/>
                <w:sz w:val="16"/>
              </w:rPr>
              <w:t>Unidad 3</w:t>
            </w:r>
          </w:p>
          <w:p>
            <w:r>
              <w:rPr>
                <w:b/>
                <w:i w:val="0"/>
                <w:sz w:val="16"/>
              </w:rPr>
              <w:t>INTERPRETANDO OBRAS TEATRALES</w:t>
            </w:r>
          </w:p>
          <w:p>
            <w:r>
              <w:rPr>
                <w:b w:val="0"/>
                <w:i w:val="0"/>
                <w:sz w:val="15"/>
              </w:rPr>
              <w:t>En esta Unidad, los estudiantes utilizan los recursos y conocimientos que han adquirido en las unidades anteriores, en la realización de un proyecto grupal que culmine con la puesta en escena de una obra teatral basada en un texto dramático o en una creación colectiva.</w:t>
            </w:r>
          </w:p>
          <w:p>
            <w:r>
              <w:rPr>
                <w:b w:val="0"/>
                <w:i w:val="0"/>
                <w:color w:val="595959"/>
                <w:sz w:val="14"/>
              </w:rPr>
              <w:t>Programa, págs. 78–95</w:t>
            </w:r>
          </w:p>
        </w:tc>
        <w:tc>
          <w:tcPr>
            <w:tcW w:type="dxa" w:w="1134"/>
          </w:tcPr>
          <w:p>
            <w:r/>
            <w:r>
              <w:rPr>
                <w:b/>
                <w:i w:val="0"/>
                <w:sz w:val="15"/>
              </w:rPr>
              <w:t>Semestre 2</w:t>
            </w:r>
          </w:p>
          <w:p>
            <w:r>
              <w:rPr>
                <w:b w:val="0"/>
                <w:i w:val="0"/>
                <w:sz w:val="15"/>
              </w:rPr>
              <w:t>24 h pedagógicas</w:t>
            </w:r>
          </w:p>
          <w:p>
            <w:r>
              <w:rPr>
                <w:b w:val="0"/>
                <w:i w:val="0"/>
                <w:color w:val="595959"/>
                <w:sz w:val="15"/>
              </w:rPr>
              <w:t>Semanas 20 a 30</w:t>
            </w:r>
          </w:p>
        </w:tc>
        <w:tc>
          <w:tcPr>
            <w:tcW w:type="dxa" w:w="1134"/>
          </w:tcPr>
          <w:p>
            <w:r/>
            <w:r>
              <w:rPr>
                <w:b/>
                <w:i w:val="0"/>
                <w:sz w:val="15"/>
              </w:rPr>
              <w:t>OA 3, OA 4</w:t>
            </w:r>
          </w:p>
          <w:p>
            <w:r>
              <w:rPr>
                <w:b w:val="0"/>
                <w:i w:val="0"/>
                <w:color w:val="595959"/>
                <w:sz w:val="14"/>
              </w:rPr>
              <w:t>(texto en Anexo G)</w:t>
            </w:r>
          </w:p>
          <w:p>
            <w:r>
              <w:rPr>
                <w:b w:val="0"/>
                <w:i w:val="0"/>
                <w:sz w:val="14"/>
              </w:rPr>
              <w:t>Evaluados en los ejemplos del Programa:</w:t>
            </w:r>
          </w:p>
          <w:p>
            <w:r>
              <w:rPr>
                <w:b/>
                <w:i w:val="0"/>
                <w:sz w:val="15"/>
              </w:rPr>
              <w:t>OA 3, OA 4</w:t>
            </w:r>
          </w:p>
        </w:tc>
        <w:tc>
          <w:tcPr>
            <w:tcW w:type="dxa" w:w="9524"/>
          </w:tcPr>
          <w:p>
            <w:r/>
            <w:r>
              <w:rPr>
                <w:b/>
                <w:i w:val="0"/>
                <w:sz w:val="15"/>
              </w:rPr>
              <w:t>Actividad de Evaluación: Pasada completa (OA 3, OA 4) · pág. 93</w:t>
            </w:r>
          </w:p>
          <w:p>
            <w:pPr>
              <w:pStyle w:val="ListBullet"/>
              <w:spacing w:after="20"/>
              <w:ind w:left="198" w:hanging="170"/>
            </w:pPr>
            <w:r>
              <w:rPr>
                <w:b w:val="0"/>
                <w:i w:val="0"/>
                <w:sz w:val="15"/>
              </w:rPr>
              <w:t>Seleccionan escenas, puntos de partida u obras de teatro coherentes con sus propósitos expresivos.</w:t>
            </w:r>
          </w:p>
          <w:p>
            <w:pPr>
              <w:pStyle w:val="ListBullet"/>
              <w:spacing w:after="20"/>
              <w:ind w:left="198" w:hanging="170"/>
            </w:pPr>
            <w:r>
              <w:rPr>
                <w:b w:val="0"/>
                <w:i w:val="0"/>
                <w:sz w:val="15"/>
              </w:rPr>
              <w:t>Construyen personajes, utilizando sus habilidades actorales.</w:t>
            </w:r>
          </w:p>
          <w:p>
            <w:pPr>
              <w:pStyle w:val="ListBullet"/>
              <w:spacing w:after="20"/>
              <w:ind w:left="198" w:hanging="170"/>
            </w:pPr>
            <w:r>
              <w:rPr>
                <w:b w:val="0"/>
                <w:i w:val="0"/>
                <w:sz w:val="15"/>
              </w:rPr>
              <w:t>Usan expresivamente diversos recursos escénicos y tecnológicos en una puesta en escena.</w:t>
            </w:r>
          </w:p>
          <w:p>
            <w:pPr>
              <w:pStyle w:val="ListBullet"/>
              <w:spacing w:after="20"/>
              <w:ind w:left="198" w:hanging="170"/>
            </w:pPr>
            <w:r>
              <w:rPr>
                <w:b w:val="0"/>
                <w:i w:val="0"/>
                <w:sz w:val="15"/>
              </w:rPr>
              <w:t>Diseñan una puesta en escena para un público específico.</w:t>
            </w:r>
          </w:p>
          <w:p>
            <w:pPr>
              <w:pStyle w:val="ListBullet"/>
              <w:spacing w:after="20"/>
              <w:ind w:left="198" w:hanging="170"/>
            </w:pPr>
            <w:r>
              <w:rPr>
                <w:b w:val="0"/>
                <w:i w:val="0"/>
                <w:sz w:val="15"/>
              </w:rPr>
              <w:t>Identifican el argumento, el contexto y las características de los personajes en textos</w:t>
            </w:r>
          </w:p>
        </w:tc>
        <w:tc>
          <w:tcPr>
            <w:tcW w:type="dxa" w:w="1871"/>
          </w:tcPr>
          <w:p>
            <w:r/>
            <w:r>
              <w:rPr>
                <w:b/>
                <w:i w:val="0"/>
                <w:sz w:val="15"/>
              </w:rPr>
              <w:t xml:space="preserve">Formativa. </w:t>
            </w:r>
            <w:r>
              <w:rPr>
                <w:b/>
                <w:i/>
                <w:color w:val="595959"/>
                <w:sz w:val="15"/>
              </w:rPr>
              <w:t xml:space="preserve">Sugerencia — revisar: </w:t>
            </w:r>
            <w:r>
              <w:rPr>
                <w:b w:val="0"/>
                <w:i/>
                <w:color w:val="595959"/>
                <w:sz w:val="15"/>
              </w:rPr>
              <w:t>Bitácora del montaje con selección del texto o creación colectiva, construcción de personajes y avances de ensayo (OA 3); ficha y plenario sobre los propósitos expresivos de textos dramáticos de distintos estilos y orígenes (OA 4); pasada completa con retroalimentación.</w:t>
            </w:r>
          </w:p>
          <w:p>
            <w:r>
              <w:rPr>
                <w:b/>
                <w:i w:val="0"/>
                <w:sz w:val="15"/>
              </w:rPr>
              <w:t xml:space="preserve">Sumativa. </w:t>
            </w:r>
            <w:r>
              <w:rPr>
                <w:b/>
                <w:i/>
                <w:color w:val="595959"/>
                <w:sz w:val="15"/>
              </w:rPr>
              <w:t xml:space="preserve">Sugerencia — revisar: </w:t>
            </w:r>
            <w:r>
              <w:rPr>
                <w:b w:val="0"/>
                <w:i/>
                <w:color w:val="595959"/>
                <w:sz w:val="15"/>
              </w:rPr>
              <w:t>basarla en la evaluación del Programa:</w:t>
            </w:r>
          </w:p>
          <w:p>
            <w:pPr>
              <w:pStyle w:val="ListBullet"/>
              <w:spacing w:after="20"/>
              <w:ind w:left="198" w:hanging="170"/>
            </w:pPr>
            <w:r>
              <w:rPr>
                <w:b/>
                <w:i w:val="0"/>
                <w:sz w:val="15"/>
              </w:rPr>
              <w:t xml:space="preserve">Actividad de Evaluación: Pasada completa: </w:t>
            </w:r>
            <w:r>
              <w:rPr>
                <w:b w:val="0"/>
                <w:i w:val="0"/>
                <w:sz w:val="15"/>
              </w:rPr>
              <w:t>Los estudiantes integran los aprendizajes adquiridos en las distintas actividades de la Unidad, en un ensayo de la obra completa, con todos los recursos teatrales que requiere la propuesta de montaje. (pág. 93)</w:t>
            </w:r>
          </w:p>
        </w:tc>
        <w:tc>
          <w:tcPr>
            <w:tcW w:type="dxa" w:w="1247"/>
          </w:tcPr>
          <w:p>
            <w:r/>
            <w:r>
              <w:rPr>
                <w:b/>
                <w:i/>
                <w:color w:val="595959"/>
                <w:sz w:val="15"/>
              </w:rPr>
              <w:t xml:space="preserve">Sugerencia — revisar: </w:t>
            </w:r>
            <w:r>
              <w:rPr>
                <w:b w:val="0"/>
                <w:i/>
                <w:color w:val="595959"/>
                <w:sz w:val="15"/>
              </w:rPr>
              <w:t>Textos dramáticos de la biblioteca CRA; relatos e historias de la comunidad local para una creación colectiva; iluminación y sonido básicos del establecimiento, o luz natural y música en vivo como alternativa.</w:t>
            </w:r>
          </w:p>
        </w:tc>
      </w:tr>
      <w:tr>
        <w:tc>
          <w:tcPr>
            <w:tcW w:type="dxa" w:w="1757"/>
          </w:tcPr>
          <w:p>
            <w:r/>
            <w:r>
              <w:rPr>
                <w:b/>
                <w:i w:val="0"/>
                <w:sz w:val="16"/>
              </w:rPr>
              <w:t>Unidad 4</w:t>
            </w:r>
          </w:p>
          <w:p>
            <w:r>
              <w:rPr>
                <w:b/>
                <w:i w:val="0"/>
                <w:sz w:val="16"/>
              </w:rPr>
              <w:t>DIFUNDIENDO NUESTRAS OBRAS A OTROS</w:t>
            </w:r>
          </w:p>
          <w:p>
            <w:r>
              <w:rPr>
                <w:b w:val="0"/>
                <w:i w:val="0"/>
                <w:sz w:val="15"/>
              </w:rPr>
              <w:t>La difusión de espectáculos teatrales permite intercambiar y comprender emociones, ideas, experiencias y aspectos culturales propios y de otros.</w:t>
            </w:r>
          </w:p>
          <w:p>
            <w:r>
              <w:rPr>
                <w:b w:val="0"/>
                <w:i w:val="0"/>
                <w:color w:val="595959"/>
                <w:sz w:val="14"/>
              </w:rPr>
              <w:t>Programa, págs. 96–110</w:t>
            </w:r>
          </w:p>
        </w:tc>
        <w:tc>
          <w:tcPr>
            <w:tcW w:type="dxa" w:w="1134"/>
          </w:tcPr>
          <w:p>
            <w:r/>
            <w:r>
              <w:rPr>
                <w:b/>
                <w:i w:val="0"/>
                <w:sz w:val="15"/>
              </w:rPr>
              <w:t>Semestre 2</w:t>
            </w:r>
          </w:p>
          <w:p>
            <w:r>
              <w:rPr>
                <w:b w:val="0"/>
                <w:i w:val="0"/>
                <w:sz w:val="15"/>
              </w:rPr>
              <w:t>16 h pedagógicas</w:t>
            </w:r>
          </w:p>
          <w:p>
            <w:r>
              <w:rPr>
                <w:b w:val="0"/>
                <w:i w:val="0"/>
                <w:color w:val="595959"/>
                <w:sz w:val="15"/>
              </w:rPr>
              <w:t>Semanas 31 a 38</w:t>
            </w:r>
          </w:p>
        </w:tc>
        <w:tc>
          <w:tcPr>
            <w:tcW w:type="dxa" w:w="1134"/>
          </w:tcPr>
          <w:p>
            <w:r/>
            <w:r>
              <w:rPr>
                <w:b/>
                <w:i w:val="0"/>
                <w:sz w:val="15"/>
              </w:rPr>
              <w:t>OA 5, OA 6</w:t>
            </w:r>
          </w:p>
          <w:p>
            <w:r>
              <w:rPr>
                <w:b w:val="0"/>
                <w:i w:val="0"/>
                <w:color w:val="595959"/>
                <w:sz w:val="14"/>
              </w:rPr>
              <w:t>(texto en Anexo G)</w:t>
            </w:r>
          </w:p>
          <w:p>
            <w:r>
              <w:rPr>
                <w:b w:val="0"/>
                <w:i w:val="0"/>
                <w:sz w:val="14"/>
              </w:rPr>
              <w:t>Evaluados en los ejemplos del Programa:</w:t>
            </w:r>
          </w:p>
          <w:p>
            <w:r>
              <w:rPr>
                <w:b/>
                <w:i w:val="0"/>
                <w:sz w:val="15"/>
              </w:rPr>
              <w:t>OA 5</w:t>
            </w:r>
          </w:p>
        </w:tc>
        <w:tc>
          <w:tcPr>
            <w:tcW w:type="dxa" w:w="9524"/>
          </w:tcPr>
          <w:p>
            <w:r/>
            <w:r>
              <w:rPr>
                <w:b/>
                <w:i w:val="0"/>
                <w:sz w:val="15"/>
              </w:rPr>
              <w:t>Actividad de Evaluación: Analizando la experiencia de difusión (OA 5) · pág. 107</w:t>
            </w:r>
          </w:p>
          <w:p>
            <w:pPr>
              <w:pStyle w:val="ListBullet"/>
              <w:spacing w:after="20"/>
              <w:ind w:left="198" w:hanging="170"/>
            </w:pPr>
            <w:r>
              <w:rPr>
                <w:b w:val="0"/>
                <w:i w:val="0"/>
                <w:sz w:val="15"/>
              </w:rPr>
              <w:t>Identifican logros y dificultades en sus propios procesos y desempeños escénicos.</w:t>
            </w:r>
          </w:p>
          <w:p>
            <w:pPr>
              <w:pStyle w:val="ListBullet"/>
              <w:spacing w:after="20"/>
              <w:ind w:left="198" w:hanging="170"/>
            </w:pPr>
            <w:r>
              <w:rPr>
                <w:b w:val="0"/>
                <w:i w:val="0"/>
                <w:sz w:val="15"/>
              </w:rPr>
              <w:t>Emiten juicios críticos y fundados acerca del trabajo de sus pares.</w:t>
            </w:r>
          </w:p>
        </w:tc>
        <w:tc>
          <w:tcPr>
            <w:tcW w:type="dxa" w:w="1871"/>
          </w:tcPr>
          <w:p>
            <w:r/>
            <w:r>
              <w:rPr>
                <w:b/>
                <w:i w:val="0"/>
                <w:sz w:val="15"/>
              </w:rPr>
              <w:t xml:space="preserve">Formativa. </w:t>
            </w:r>
            <w:r>
              <w:rPr>
                <w:b/>
                <w:i/>
                <w:color w:val="595959"/>
                <w:sz w:val="15"/>
              </w:rPr>
              <w:t xml:space="preserve">Sugerencia — revisar: </w:t>
            </w:r>
            <w:r>
              <w:rPr>
                <w:b w:val="0"/>
                <w:i/>
                <w:color w:val="595959"/>
                <w:sz w:val="15"/>
              </w:rPr>
              <w:t>Plan de difusión de la obra con roles, público y cronograma (OA 6); evaluación de la experiencia con encuesta al público y juicio crítico fundado sobre el trabajo de los pares (OA 5).</w:t>
            </w:r>
          </w:p>
          <w:p>
            <w:r>
              <w:rPr>
                <w:b/>
                <w:i w:val="0"/>
                <w:sz w:val="15"/>
              </w:rPr>
              <w:t xml:space="preserve">Sumativa. </w:t>
            </w:r>
            <w:r>
              <w:rPr>
                <w:b/>
                <w:i/>
                <w:color w:val="595959"/>
                <w:sz w:val="15"/>
              </w:rPr>
              <w:t xml:space="preserve">Sugerencia — revisar: </w:t>
            </w:r>
            <w:r>
              <w:rPr>
                <w:b w:val="0"/>
                <w:i/>
                <w:color w:val="595959"/>
                <w:sz w:val="15"/>
              </w:rPr>
              <w:t>basarla en la evaluación del Programa:</w:t>
            </w:r>
          </w:p>
          <w:p>
            <w:pPr>
              <w:pStyle w:val="ListBullet"/>
              <w:spacing w:after="20"/>
              <w:ind w:left="198" w:hanging="170"/>
            </w:pPr>
            <w:r>
              <w:rPr>
                <w:b/>
                <w:i w:val="0"/>
                <w:sz w:val="15"/>
              </w:rPr>
              <w:t xml:space="preserve">Actividad de Evaluación: Analizando la experiencia de difusión: </w:t>
            </w:r>
            <w:r>
              <w:rPr>
                <w:b w:val="0"/>
                <w:i w:val="0"/>
                <w:sz w:val="15"/>
              </w:rPr>
              <w:t>Esta actividad consiste en una evaluación de proceso y resultado. (pág. 107)</w:t>
            </w:r>
          </w:p>
        </w:tc>
        <w:tc>
          <w:tcPr>
            <w:tcW w:type="dxa" w:w="1247"/>
          </w:tcPr>
          <w:p>
            <w:r/>
            <w:r>
              <w:rPr>
                <w:b/>
                <w:i/>
                <w:color w:val="595959"/>
                <w:sz w:val="15"/>
              </w:rPr>
              <w:t xml:space="preserve">Sugerencia — revisar: </w:t>
            </w:r>
            <w:r>
              <w:rPr>
                <w:b w:val="0"/>
                <w:i/>
                <w:color w:val="595959"/>
                <w:sz w:val="15"/>
              </w:rPr>
              <w:t>Afiches, radio comunitaria y redes del establecimiento; funciones en el gimnasio, la casa de la cultura o escuelas rurales cercanas; apoyo del municipio para traslados y espacios.</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contenidos con demostraciones, textos dramáticos, registros de obras, imágenes y consignas claras para cada ejercicio.</w:t>
            </w:r>
          </w:p>
          <w:p>
            <w:r>
              <w:rPr>
                <w:b/>
                <w:i w:val="0"/>
                <w:sz w:val="18"/>
              </w:rPr>
              <w:t xml:space="preserve">Múltiples formas de acción y expresión: </w:t>
            </w:r>
            <w:r>
              <w:rPr>
                <w:b/>
                <w:i/>
                <w:color w:val="595959"/>
                <w:sz w:val="18"/>
              </w:rPr>
              <w:t xml:space="preserve">Sugerencia — revisar: </w:t>
            </w:r>
            <w:r>
              <w:rPr>
                <w:b w:val="0"/>
                <w:i/>
                <w:color w:val="595959"/>
                <w:sz w:val="18"/>
              </w:rPr>
              <w:t>Permitir mostrar lo aprendido actuando, dirigiendo, escribiendo, diseñando escenografía o vestuario, o encargándose de la difusión.</w:t>
            </w:r>
          </w:p>
          <w:p>
            <w:r>
              <w:rPr>
                <w:b/>
                <w:i w:val="0"/>
                <w:sz w:val="18"/>
              </w:rPr>
              <w:t xml:space="preserve">Múltiples formas de implicación: </w:t>
            </w:r>
            <w:r>
              <w:rPr>
                <w:b/>
                <w:i/>
                <w:color w:val="595959"/>
                <w:sz w:val="18"/>
              </w:rPr>
              <w:t xml:space="preserve">Sugerencia — revisar: </w:t>
            </w:r>
            <w:r>
              <w:rPr>
                <w:b w:val="0"/>
                <w:i/>
                <w:color w:val="595959"/>
                <w:sz w:val="18"/>
              </w:rPr>
              <w:t>Crear un clima de confianza, ofrecer roles dentro y fuera del escenario y dejar que los grupos elijan temas de su interés.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193/2019);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EXPRESAR Y CREAR</w:t>
            </w:r>
          </w:p>
        </w:tc>
      </w:tr>
      <w:tr>
        <w:trPr>
          <w:cantSplit/>
        </w:trPr>
        <w:tc>
          <w:tcPr>
            <w:tcW w:type="dxa" w:w="1701"/>
          </w:tcPr>
          <w:p>
            <w:r>
              <w:rPr>
                <w:b/>
                <w:i w:val="0"/>
                <w:sz w:val="18"/>
              </w:rPr>
              <w:t>OA 1</w:t>
            </w:r>
          </w:p>
          <w:p>
            <w:r>
              <w:rPr>
                <w:b w:val="0"/>
                <w:i w:val="0"/>
                <w:color w:val="595959"/>
                <w:sz w:val="14"/>
              </w:rPr>
              <w:t>(B 125 · P 125)</w:t>
            </w:r>
          </w:p>
        </w:tc>
        <w:tc>
          <w:tcPr>
            <w:tcW w:type="dxa" w:w="14967"/>
          </w:tcPr>
          <w:p>
            <w:r>
              <w:rPr>
                <w:b w:val="0"/>
                <w:i w:val="0"/>
                <w:sz w:val="18"/>
              </w:rPr>
              <w:t>Experimentar las posibilidades expresivas y comunicativas del cuerpo, el gesto y la voz en juegos dramáticos e improvisaciones grupales e individuales.</w:t>
            </w:r>
          </w:p>
        </w:tc>
      </w:tr>
      <w:tr>
        <w:trPr>
          <w:cantSplit/>
        </w:trPr>
        <w:tc>
          <w:tcPr>
            <w:tcW w:type="dxa" w:w="1701"/>
          </w:tcPr>
          <w:p>
            <w:r>
              <w:rPr>
                <w:b/>
                <w:i w:val="0"/>
                <w:sz w:val="18"/>
              </w:rPr>
              <w:t>OA 2</w:t>
            </w:r>
          </w:p>
          <w:p>
            <w:r>
              <w:rPr>
                <w:b w:val="0"/>
                <w:i w:val="0"/>
                <w:color w:val="595959"/>
                <w:sz w:val="14"/>
              </w:rPr>
              <w:t>(B 125 · P 125)</w:t>
            </w:r>
          </w:p>
        </w:tc>
        <w:tc>
          <w:tcPr>
            <w:tcW w:type="dxa" w:w="14967"/>
          </w:tcPr>
          <w:p>
            <w:r>
              <w:rPr>
                <w:b w:val="0"/>
                <w:i w:val="0"/>
                <w:sz w:val="18"/>
              </w:rPr>
              <w:t>Crear ejercicios de expresión dramática, individuales y colectivos, a partir de la observación de situaciones y la imaginación, utilizando diversos recursos y elementos del lenguaje teatral (expresión, dramatización, trabajo en equipo y puesta en escena, entre otros).</w:t>
            </w:r>
          </w:p>
        </w:tc>
      </w:tr>
      <w:tr>
        <w:trPr>
          <w:cantSplit/>
        </w:trPr>
        <w:tc>
          <w:tcPr>
            <w:tcW w:type="dxa" w:w="1701"/>
          </w:tcPr>
          <w:p>
            <w:r>
              <w:rPr>
                <w:b/>
                <w:i w:val="0"/>
                <w:sz w:val="18"/>
              </w:rPr>
              <w:t>OA 3</w:t>
            </w:r>
          </w:p>
          <w:p>
            <w:r>
              <w:rPr>
                <w:b w:val="0"/>
                <w:i w:val="0"/>
                <w:color w:val="595959"/>
                <w:sz w:val="14"/>
              </w:rPr>
              <w:t>(B 125 · P 125)</w:t>
            </w:r>
          </w:p>
        </w:tc>
        <w:tc>
          <w:tcPr>
            <w:tcW w:type="dxa" w:w="14967"/>
          </w:tcPr>
          <w:p>
            <w:r>
              <w:rPr>
                <w:b w:val="0"/>
                <w:i w:val="0"/>
                <w:sz w:val="18"/>
              </w:rPr>
              <w:t>Interpretar obras teatrales, que expresen los temas de interés de los estudiantes, utilizando para la construcción de personajes y situaciones dramáticas elementos del lenguaje teatral, habilidades actorales, recursos de la puesta en escena, medios y tecnologías actuales, y considerando un público específico.</w:t>
            </w:r>
          </w:p>
        </w:tc>
      </w:tr>
      <w:tr>
        <w:tc>
          <w:tcPr>
            <w:tcW w:type="dxa" w:w="16668"/>
            <w:gridSpan w:val="2"/>
          </w:tcPr>
          <w:p>
            <w:r/>
            <w:r>
              <w:rPr>
                <w:b/>
                <w:i w:val="0"/>
                <w:sz w:val="18"/>
              </w:rPr>
              <w:t>APRECIAR Y RESPONDER</w:t>
            </w:r>
          </w:p>
        </w:tc>
      </w:tr>
      <w:tr>
        <w:trPr>
          <w:cantSplit/>
        </w:trPr>
        <w:tc>
          <w:tcPr>
            <w:tcW w:type="dxa" w:w="1701"/>
          </w:tcPr>
          <w:p>
            <w:r>
              <w:rPr>
                <w:b/>
                <w:i w:val="0"/>
                <w:sz w:val="18"/>
              </w:rPr>
              <w:t>OA 4</w:t>
            </w:r>
          </w:p>
          <w:p>
            <w:r>
              <w:rPr>
                <w:b w:val="0"/>
                <w:i w:val="0"/>
                <w:color w:val="595959"/>
                <w:sz w:val="14"/>
              </w:rPr>
              <w:t>(B 125 · P 125)</w:t>
            </w:r>
          </w:p>
        </w:tc>
        <w:tc>
          <w:tcPr>
            <w:tcW w:type="dxa" w:w="14967"/>
          </w:tcPr>
          <w:p>
            <w:r>
              <w:rPr>
                <w:b w:val="0"/>
                <w:i w:val="0"/>
                <w:sz w:val="18"/>
              </w:rPr>
              <w:t>Inferir propósitos expresivos de obras teatrales y textos dramáticos de diversos estilos, géneros y orígenes a partir de criterios estéticos (elementos del lenguaje teatral como uso expresivo del gesto y la voz, recursos de la puesta en escena, ideas, emociones y sensaciones que generan, entre otros) y aspectos de la época, el entorno y el contexto.</w:t>
            </w:r>
          </w:p>
        </w:tc>
      </w:tr>
      <w:tr>
        <w:trPr>
          <w:cantSplit/>
        </w:trPr>
        <w:tc>
          <w:tcPr>
            <w:tcW w:type="dxa" w:w="1701"/>
          </w:tcPr>
          <w:p>
            <w:r>
              <w:rPr>
                <w:b/>
                <w:i w:val="0"/>
                <w:sz w:val="18"/>
              </w:rPr>
              <w:t>OA 5</w:t>
            </w:r>
          </w:p>
          <w:p>
            <w:r>
              <w:rPr>
                <w:b w:val="0"/>
                <w:i w:val="0"/>
                <w:color w:val="595959"/>
                <w:sz w:val="14"/>
              </w:rPr>
              <w:t>(B 125 · P 125)</w:t>
            </w:r>
          </w:p>
        </w:tc>
        <w:tc>
          <w:tcPr>
            <w:tcW w:type="dxa" w:w="14967"/>
          </w:tcPr>
          <w:p>
            <w:r>
              <w:rPr>
                <w:b w:val="0"/>
                <w:i w:val="0"/>
                <w:sz w:val="18"/>
              </w:rPr>
              <w:t>Evaluar críticamente procesos y resultados de obras teatrales, tanto de artistas nacionales y extranjeros como propias y de sus pares, considerando criterios estéticos y propósitos expresivos, y dando cuenta de una postura personal fundada y respetuosa.</w:t>
            </w:r>
          </w:p>
        </w:tc>
      </w:tr>
      <w:tr>
        <w:tc>
          <w:tcPr>
            <w:tcW w:type="dxa" w:w="16668"/>
            <w:gridSpan w:val="2"/>
          </w:tcPr>
          <w:p>
            <w:r/>
            <w:r>
              <w:rPr>
                <w:b/>
                <w:i w:val="0"/>
                <w:sz w:val="18"/>
              </w:rPr>
              <w:t>COMUNICAR Y DIFUNDIR</w:t>
            </w:r>
          </w:p>
        </w:tc>
      </w:tr>
      <w:tr>
        <w:trPr>
          <w:cantSplit/>
        </w:trPr>
        <w:tc>
          <w:tcPr>
            <w:tcW w:type="dxa" w:w="1701"/>
          </w:tcPr>
          <w:p>
            <w:r>
              <w:rPr>
                <w:b/>
                <w:i w:val="0"/>
                <w:sz w:val="18"/>
              </w:rPr>
              <w:t>OA 6</w:t>
            </w:r>
          </w:p>
          <w:p>
            <w:r>
              <w:rPr>
                <w:b w:val="0"/>
                <w:i w:val="0"/>
                <w:color w:val="595959"/>
                <w:sz w:val="14"/>
              </w:rPr>
              <w:t>(B 125 · P 125)</w:t>
            </w:r>
          </w:p>
        </w:tc>
        <w:tc>
          <w:tcPr>
            <w:tcW w:type="dxa" w:w="14967"/>
          </w:tcPr>
          <w:p>
            <w:r>
              <w:rPr>
                <w:b w:val="0"/>
                <w:i w:val="0"/>
                <w:sz w:val="18"/>
              </w:rPr>
              <w:t>Diseñar y gestionar colaborativamente proyectos de difusión de obras e interpretaciones teatrales, empleando una diversidad de medios o TIC.</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Teatro 3° o 4° medio, Mineduc (Decreto Exento N° 496/2020) y Bases Curriculares DS 193/2019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Teatro · 3° o 4°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Teatro · 3° o 4° medio</dc:title>
  <dc:subject/>
  <dc:creator/>
  <cp:keywords/>
  <dc:description>Generado el 2026-10-23 desde programa_teatro_34medio.pdf (sha256 d8eb6c2ef9a9) con plantilla_anual.md v1.0.</dc:description>
  <cp:lastModifiedBy/>
  <cp:revision>1</cp:revision>
  <dcterms:created xsi:type="dcterms:W3CDTF">2013-12-23T23:15:00Z</dcterms:created>
  <dcterms:modified xsi:type="dcterms:W3CDTF">2013-12-23T23:15:00Z</dcterms:modified>
  <cp:category/>
</cp:coreProperties>
</file>